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CC9EA" w14:textId="77777777" w:rsidR="00655798" w:rsidRDefault="00655798" w:rsidP="00655798">
      <w:pPr>
        <w:pBdr>
          <w:top w:val="single" w:sz="4" w:space="1" w:color="auto"/>
        </w:pBdr>
        <w:rPr>
          <w:rFonts w:asciiTheme="majorHAnsi" w:hAnsiTheme="majorHAnsi" w:cs="Times New Roman"/>
          <w:b/>
          <w:sz w:val="32"/>
          <w:szCs w:val="32"/>
        </w:rPr>
      </w:pPr>
    </w:p>
    <w:p w14:paraId="5A7B4D6C" w14:textId="643731A5" w:rsidR="000B10BF" w:rsidRPr="007D6349" w:rsidRDefault="007D6349" w:rsidP="00655798">
      <w:pPr>
        <w:pBdr>
          <w:top w:val="single" w:sz="4" w:space="1" w:color="auto"/>
        </w:pBdr>
        <w:rPr>
          <w:rFonts w:asciiTheme="majorHAnsi" w:hAnsiTheme="majorHAnsi" w:cs="Times New Roman"/>
          <w:b/>
          <w:sz w:val="32"/>
          <w:szCs w:val="32"/>
        </w:rPr>
      </w:pPr>
      <w:r>
        <w:rPr>
          <w:rFonts w:asciiTheme="majorHAnsi" w:hAnsiTheme="majorHAnsi" w:cs="Times New Roman"/>
          <w:b/>
          <w:sz w:val="32"/>
          <w:szCs w:val="32"/>
        </w:rPr>
        <w:t>The Reflective Annotated Bibliography:</w:t>
      </w:r>
      <w:r>
        <w:rPr>
          <w:rFonts w:asciiTheme="majorHAnsi" w:hAnsiTheme="majorHAnsi" w:cs="Times New Roman"/>
          <w:b/>
          <w:sz w:val="32"/>
          <w:szCs w:val="32"/>
        </w:rPr>
        <w:br/>
        <w:t xml:space="preserve">A </w:t>
      </w:r>
      <w:r w:rsidR="00C217CD">
        <w:rPr>
          <w:rFonts w:asciiTheme="majorHAnsi" w:hAnsiTheme="majorHAnsi" w:cs="Times New Roman"/>
          <w:b/>
          <w:sz w:val="32"/>
          <w:szCs w:val="32"/>
        </w:rPr>
        <w:t xml:space="preserve">Tip Sheet for </w:t>
      </w:r>
      <w:r w:rsidR="00415176">
        <w:rPr>
          <w:rFonts w:asciiTheme="majorHAnsi" w:hAnsiTheme="majorHAnsi" w:cs="Times New Roman"/>
          <w:b/>
          <w:sz w:val="32"/>
          <w:szCs w:val="32"/>
        </w:rPr>
        <w:t xml:space="preserve">Critical Reading &amp; Writing </w:t>
      </w:r>
      <w:r w:rsidR="000B10BF" w:rsidRPr="000B10BF">
        <w:rPr>
          <w:rFonts w:asciiTheme="majorHAnsi" w:hAnsiTheme="majorHAnsi" w:cs="Times New Roman"/>
          <w:b/>
          <w:sz w:val="22"/>
          <w:szCs w:val="22"/>
        </w:rPr>
        <w:br/>
      </w:r>
    </w:p>
    <w:p w14:paraId="0EA919D8" w14:textId="77777777" w:rsidR="007725BF" w:rsidRDefault="007725BF" w:rsidP="00655798">
      <w:pPr>
        <w:rPr>
          <w:rFonts w:asciiTheme="majorHAnsi" w:hAnsiTheme="majorHAnsi" w:cs="Times New Roman"/>
          <w:sz w:val="22"/>
          <w:szCs w:val="22"/>
        </w:rPr>
      </w:pPr>
    </w:p>
    <w:p w14:paraId="4FBE5FDA" w14:textId="25D088CA" w:rsidR="000B10BF" w:rsidRDefault="00C217CD" w:rsidP="00655798">
      <w:pPr>
        <w:rPr>
          <w:rFonts w:asciiTheme="majorHAnsi" w:hAnsiTheme="majorHAnsi" w:cs="Times New Roman"/>
          <w:sz w:val="22"/>
          <w:szCs w:val="22"/>
        </w:rPr>
      </w:pPr>
      <w:r>
        <w:rPr>
          <w:rFonts w:asciiTheme="majorHAnsi" w:hAnsiTheme="majorHAnsi" w:cs="Times New Roman"/>
          <w:sz w:val="22"/>
          <w:szCs w:val="22"/>
        </w:rPr>
        <w:t xml:space="preserve">Adapted from </w:t>
      </w:r>
      <w:r w:rsidRPr="001B7A76">
        <w:rPr>
          <w:rFonts w:asciiTheme="majorHAnsi" w:hAnsiTheme="majorHAnsi" w:cs="Times New Roman"/>
          <w:i/>
          <w:sz w:val="22"/>
          <w:szCs w:val="22"/>
        </w:rPr>
        <w:t>The Reflective Annotated Bibliography</w:t>
      </w:r>
      <w:r>
        <w:rPr>
          <w:rFonts w:asciiTheme="majorHAnsi" w:hAnsiTheme="majorHAnsi" w:cs="Times New Roman"/>
          <w:sz w:val="22"/>
          <w:szCs w:val="22"/>
        </w:rPr>
        <w:t xml:space="preserve"> by </w:t>
      </w:r>
      <w:r>
        <w:rPr>
          <w:rFonts w:asciiTheme="majorHAnsi" w:hAnsiTheme="majorHAnsi" w:cs="Times New Roman"/>
          <w:sz w:val="22"/>
          <w:szCs w:val="22"/>
        </w:rPr>
        <w:br/>
      </w:r>
      <w:r w:rsidR="007725BF">
        <w:rPr>
          <w:rFonts w:asciiTheme="majorHAnsi" w:hAnsiTheme="majorHAnsi" w:cs="Times New Roman"/>
          <w:sz w:val="22"/>
          <w:szCs w:val="22"/>
        </w:rPr>
        <w:t xml:space="preserve">Dr. </w:t>
      </w:r>
      <w:r w:rsidR="000B10BF" w:rsidRPr="007725BF">
        <w:rPr>
          <w:rFonts w:asciiTheme="majorHAnsi" w:hAnsiTheme="majorHAnsi" w:cs="Times New Roman"/>
          <w:sz w:val="22"/>
          <w:szCs w:val="22"/>
        </w:rPr>
        <w:t xml:space="preserve">Mark </w:t>
      </w:r>
      <w:proofErr w:type="spellStart"/>
      <w:r w:rsidR="000B10BF" w:rsidRPr="007725BF">
        <w:rPr>
          <w:rFonts w:asciiTheme="majorHAnsi" w:hAnsiTheme="majorHAnsi" w:cs="Times New Roman"/>
          <w:sz w:val="22"/>
          <w:szCs w:val="22"/>
        </w:rPr>
        <w:t>McBeth</w:t>
      </w:r>
      <w:proofErr w:type="spellEnd"/>
      <w:r w:rsidR="000B10BF" w:rsidRPr="007725BF">
        <w:rPr>
          <w:rFonts w:asciiTheme="majorHAnsi" w:hAnsiTheme="majorHAnsi" w:cs="Times New Roman"/>
          <w:sz w:val="22"/>
          <w:szCs w:val="22"/>
        </w:rPr>
        <w:t xml:space="preserve">, Associate Professor of English, </w:t>
      </w:r>
      <w:r w:rsidR="007725BF">
        <w:rPr>
          <w:rFonts w:asciiTheme="majorHAnsi" w:hAnsiTheme="majorHAnsi" w:cs="Times New Roman"/>
          <w:sz w:val="22"/>
          <w:szCs w:val="22"/>
        </w:rPr>
        <w:br/>
      </w:r>
      <w:r w:rsidR="000B10BF" w:rsidRPr="007725BF">
        <w:rPr>
          <w:rFonts w:asciiTheme="majorHAnsi" w:hAnsiTheme="majorHAnsi" w:cs="Times New Roman"/>
          <w:sz w:val="22"/>
          <w:szCs w:val="22"/>
        </w:rPr>
        <w:t>CUNY Graduate Center and John Jay College of Criminal Justice</w:t>
      </w:r>
    </w:p>
    <w:p w14:paraId="2F0AFC10" w14:textId="5374B493" w:rsidR="00655798" w:rsidRPr="007725BF" w:rsidRDefault="00655798" w:rsidP="00655798">
      <w:pPr>
        <w:pBdr>
          <w:bottom w:val="single" w:sz="4" w:space="1" w:color="auto"/>
        </w:pBdr>
        <w:rPr>
          <w:rFonts w:asciiTheme="majorHAnsi" w:hAnsiTheme="majorHAnsi" w:cs="Times New Roman"/>
          <w:b/>
          <w:sz w:val="22"/>
          <w:szCs w:val="22"/>
        </w:rPr>
      </w:pPr>
      <w:r>
        <w:rPr>
          <w:rFonts w:asciiTheme="majorHAnsi" w:hAnsiTheme="majorHAnsi" w:cs="Times New Roman"/>
          <w:b/>
          <w:sz w:val="22"/>
          <w:szCs w:val="22"/>
        </w:rPr>
        <w:br/>
      </w:r>
    </w:p>
    <w:p w14:paraId="2AFA4397" w14:textId="492E0206" w:rsidR="001B7A76" w:rsidRPr="007D6349" w:rsidRDefault="001B7A76" w:rsidP="007D6349">
      <w:pPr>
        <w:rPr>
          <w:rFonts w:asciiTheme="majorHAnsi" w:hAnsiTheme="majorHAnsi" w:cs="Times New Roman"/>
          <w:b/>
        </w:rPr>
      </w:pPr>
    </w:p>
    <w:p w14:paraId="5A558C74" w14:textId="77777777" w:rsidR="007D6349" w:rsidRDefault="00B94ABA" w:rsidP="00B94ABA">
      <w:pPr>
        <w:widowControl w:val="0"/>
        <w:autoSpaceDE w:val="0"/>
        <w:autoSpaceDN w:val="0"/>
        <w:adjustRightInd w:val="0"/>
        <w:spacing w:after="240"/>
        <w:rPr>
          <w:rFonts w:asciiTheme="majorHAnsi" w:hAnsiTheme="majorHAnsi" w:cs="Times New Roman"/>
          <w:sz w:val="22"/>
          <w:szCs w:val="22"/>
        </w:rPr>
      </w:pPr>
      <w:r w:rsidRPr="001B7A76">
        <w:rPr>
          <w:rFonts w:asciiTheme="majorHAnsi" w:hAnsiTheme="majorHAnsi" w:cs="Times New Roman"/>
          <w:sz w:val="22"/>
          <w:szCs w:val="22"/>
        </w:rPr>
        <w:t xml:space="preserve">The reflective annotated bibliography </w:t>
      </w:r>
      <w:r w:rsidR="00E12E5C" w:rsidRPr="001B7A76">
        <w:rPr>
          <w:rFonts w:asciiTheme="majorHAnsi" w:hAnsiTheme="majorHAnsi" w:cs="Times New Roman"/>
          <w:i/>
          <w:sz w:val="22"/>
          <w:szCs w:val="22"/>
        </w:rPr>
        <w:t>(</w:t>
      </w:r>
      <w:proofErr w:type="spellStart"/>
      <w:r w:rsidR="00E12E5C" w:rsidRPr="001B7A76">
        <w:rPr>
          <w:rFonts w:asciiTheme="majorHAnsi" w:hAnsiTheme="majorHAnsi" w:cs="Times New Roman"/>
          <w:i/>
          <w:sz w:val="22"/>
          <w:szCs w:val="22"/>
        </w:rPr>
        <w:t>RefAnnBib</w:t>
      </w:r>
      <w:proofErr w:type="spellEnd"/>
      <w:r w:rsidR="00E12E5C" w:rsidRPr="001B7A76">
        <w:rPr>
          <w:rFonts w:asciiTheme="majorHAnsi" w:hAnsiTheme="majorHAnsi" w:cs="Times New Roman"/>
          <w:i/>
          <w:sz w:val="22"/>
          <w:szCs w:val="22"/>
        </w:rPr>
        <w:t>)</w:t>
      </w:r>
      <w:r w:rsidR="00E12E5C" w:rsidRPr="001B7A76">
        <w:rPr>
          <w:rFonts w:asciiTheme="majorHAnsi" w:hAnsiTheme="majorHAnsi" w:cs="Times New Roman"/>
          <w:sz w:val="22"/>
          <w:szCs w:val="22"/>
        </w:rPr>
        <w:t xml:space="preserve"> </w:t>
      </w:r>
      <w:r w:rsidRPr="001B7A76">
        <w:rPr>
          <w:rFonts w:asciiTheme="majorHAnsi" w:hAnsiTheme="majorHAnsi" w:cs="Times New Roman"/>
          <w:sz w:val="22"/>
          <w:szCs w:val="22"/>
        </w:rPr>
        <w:t xml:space="preserve">works as a research device, </w:t>
      </w:r>
      <w:r w:rsidR="00C45031" w:rsidRPr="001B7A76">
        <w:rPr>
          <w:rFonts w:asciiTheme="majorHAnsi" w:hAnsiTheme="majorHAnsi" w:cs="Times New Roman"/>
          <w:sz w:val="22"/>
          <w:szCs w:val="22"/>
        </w:rPr>
        <w:t xml:space="preserve">having been </w:t>
      </w:r>
      <w:r w:rsidRPr="001B7A76">
        <w:rPr>
          <w:rFonts w:asciiTheme="majorHAnsi" w:hAnsiTheme="majorHAnsi" w:cs="Times New Roman"/>
          <w:sz w:val="22"/>
          <w:szCs w:val="22"/>
        </w:rPr>
        <w:t xml:space="preserve">adapted from the </w:t>
      </w:r>
      <w:r w:rsidR="00C45031" w:rsidRPr="001B7A76">
        <w:rPr>
          <w:rFonts w:asciiTheme="majorHAnsi" w:hAnsiTheme="majorHAnsi" w:cs="Times New Roman"/>
          <w:sz w:val="22"/>
          <w:szCs w:val="22"/>
        </w:rPr>
        <w:t>traditional academic document called an</w:t>
      </w:r>
      <w:r w:rsidRPr="001B7A76">
        <w:rPr>
          <w:rFonts w:asciiTheme="majorHAnsi" w:hAnsiTheme="majorHAnsi" w:cs="Times New Roman"/>
          <w:sz w:val="22"/>
          <w:szCs w:val="22"/>
        </w:rPr>
        <w:t xml:space="preserve"> annotated bibliography.  While the conventional form only includes a bibliographic entry and a précis</w:t>
      </w:r>
      <w:r w:rsidR="007D6349">
        <w:rPr>
          <w:rStyle w:val="FootnoteReference"/>
          <w:rFonts w:asciiTheme="majorHAnsi" w:hAnsiTheme="majorHAnsi" w:cs="Times New Roman"/>
          <w:sz w:val="22"/>
          <w:szCs w:val="22"/>
        </w:rPr>
        <w:footnoteReference w:id="1"/>
      </w:r>
      <w:r w:rsidRPr="001B7A76">
        <w:rPr>
          <w:rFonts w:asciiTheme="majorHAnsi" w:hAnsiTheme="majorHAnsi" w:cs="Times New Roman"/>
          <w:sz w:val="22"/>
          <w:szCs w:val="22"/>
        </w:rPr>
        <w:t xml:space="preserve">, this adapted </w:t>
      </w:r>
      <w:r w:rsidR="00C45031" w:rsidRPr="001B7A76">
        <w:rPr>
          <w:rFonts w:asciiTheme="majorHAnsi" w:hAnsiTheme="majorHAnsi" w:cs="Times New Roman"/>
          <w:sz w:val="22"/>
          <w:szCs w:val="22"/>
        </w:rPr>
        <w:t>annotated bibliography</w:t>
      </w:r>
      <w:r w:rsidRPr="001B7A76">
        <w:rPr>
          <w:rFonts w:asciiTheme="majorHAnsi" w:hAnsiTheme="majorHAnsi" w:cs="Times New Roman"/>
          <w:sz w:val="22"/>
          <w:szCs w:val="22"/>
        </w:rPr>
        <w:t xml:space="preserve"> adds </w:t>
      </w:r>
      <w:r w:rsidR="007D6349">
        <w:rPr>
          <w:rFonts w:asciiTheme="majorHAnsi" w:hAnsiTheme="majorHAnsi" w:cs="Times New Roman"/>
          <w:sz w:val="22"/>
          <w:szCs w:val="22"/>
        </w:rPr>
        <w:t>the following:</w:t>
      </w:r>
    </w:p>
    <w:p w14:paraId="37BEE8C8" w14:textId="7811426B" w:rsidR="007D6349" w:rsidRPr="007D6349" w:rsidRDefault="007D6349" w:rsidP="007D6349">
      <w:pPr>
        <w:pStyle w:val="ListParagraph"/>
        <w:widowControl w:val="0"/>
        <w:numPr>
          <w:ilvl w:val="0"/>
          <w:numId w:val="3"/>
        </w:numPr>
        <w:autoSpaceDE w:val="0"/>
        <w:autoSpaceDN w:val="0"/>
        <w:adjustRightInd w:val="0"/>
        <w:spacing w:after="240"/>
        <w:rPr>
          <w:rFonts w:asciiTheme="majorHAnsi" w:hAnsiTheme="majorHAnsi" w:cs="Times New Roman"/>
          <w:sz w:val="22"/>
          <w:szCs w:val="22"/>
        </w:rPr>
      </w:pPr>
      <w:r>
        <w:rPr>
          <w:rFonts w:asciiTheme="majorHAnsi" w:hAnsiTheme="majorHAnsi" w:cs="Times New Roman"/>
          <w:sz w:val="22"/>
          <w:szCs w:val="22"/>
        </w:rPr>
        <w:t>T</w:t>
      </w:r>
      <w:r w:rsidRPr="007D6349">
        <w:rPr>
          <w:rFonts w:asciiTheme="majorHAnsi" w:hAnsiTheme="majorHAnsi" w:cs="Times New Roman"/>
          <w:sz w:val="22"/>
          <w:szCs w:val="22"/>
        </w:rPr>
        <w:t xml:space="preserve">ip sheet on author and publication for </w:t>
      </w:r>
      <w:r w:rsidRPr="007D6349">
        <w:rPr>
          <w:rFonts w:asciiTheme="majorHAnsi" w:hAnsiTheme="majorHAnsi" w:cs="Times New Roman"/>
          <w:i/>
          <w:sz w:val="22"/>
          <w:szCs w:val="22"/>
        </w:rPr>
        <w:t>ethos</w:t>
      </w:r>
      <w:r w:rsidRPr="007D6349">
        <w:rPr>
          <w:rFonts w:asciiTheme="majorHAnsi" w:hAnsiTheme="majorHAnsi" w:cs="Times New Roman"/>
          <w:sz w:val="22"/>
          <w:szCs w:val="22"/>
        </w:rPr>
        <w:t xml:space="preserve"> </w:t>
      </w:r>
      <w:r>
        <w:rPr>
          <w:rFonts w:asciiTheme="majorHAnsi" w:hAnsiTheme="majorHAnsi" w:cs="Times New Roman"/>
          <w:sz w:val="22"/>
          <w:szCs w:val="22"/>
        </w:rPr>
        <w:t>(</w:t>
      </w:r>
      <w:r w:rsidRPr="007D6349">
        <w:rPr>
          <w:rFonts w:asciiTheme="majorHAnsi" w:hAnsiTheme="majorHAnsi" w:cs="Times New Roman"/>
          <w:sz w:val="22"/>
          <w:szCs w:val="22"/>
        </w:rPr>
        <w:t xml:space="preserve">to </w:t>
      </w:r>
      <w:r>
        <w:rPr>
          <w:rFonts w:asciiTheme="majorHAnsi" w:hAnsiTheme="majorHAnsi" w:cs="Times New Roman"/>
          <w:sz w:val="22"/>
          <w:szCs w:val="22"/>
        </w:rPr>
        <w:t>assess</w:t>
      </w:r>
      <w:r w:rsidRPr="007D6349">
        <w:rPr>
          <w:rFonts w:asciiTheme="majorHAnsi" w:hAnsiTheme="majorHAnsi" w:cs="Times New Roman"/>
          <w:sz w:val="22"/>
          <w:szCs w:val="22"/>
        </w:rPr>
        <w:t xml:space="preserve"> the credibility of the source</w:t>
      </w:r>
      <w:r>
        <w:rPr>
          <w:rFonts w:asciiTheme="majorHAnsi" w:hAnsiTheme="majorHAnsi" w:cs="Times New Roman"/>
          <w:sz w:val="22"/>
          <w:szCs w:val="22"/>
        </w:rPr>
        <w:t>)</w:t>
      </w:r>
    </w:p>
    <w:p w14:paraId="5B81D451" w14:textId="7810B5D5" w:rsidR="007D6349" w:rsidRPr="007D6349" w:rsidRDefault="007D6349" w:rsidP="007D6349">
      <w:pPr>
        <w:pStyle w:val="ListParagraph"/>
        <w:widowControl w:val="0"/>
        <w:numPr>
          <w:ilvl w:val="0"/>
          <w:numId w:val="3"/>
        </w:numPr>
        <w:autoSpaceDE w:val="0"/>
        <w:autoSpaceDN w:val="0"/>
        <w:adjustRightInd w:val="0"/>
        <w:spacing w:after="240"/>
        <w:rPr>
          <w:rFonts w:asciiTheme="majorHAnsi" w:hAnsiTheme="majorHAnsi" w:cs="Times New Roman"/>
          <w:sz w:val="22"/>
          <w:szCs w:val="22"/>
        </w:rPr>
      </w:pPr>
      <w:r>
        <w:rPr>
          <w:rFonts w:asciiTheme="majorHAnsi" w:hAnsiTheme="majorHAnsi" w:cs="Times New Roman"/>
          <w:sz w:val="22"/>
          <w:szCs w:val="22"/>
        </w:rPr>
        <w:t>T</w:t>
      </w:r>
      <w:r w:rsidRPr="007D6349">
        <w:rPr>
          <w:rFonts w:asciiTheme="majorHAnsi" w:hAnsiTheme="majorHAnsi" w:cs="Times New Roman"/>
          <w:sz w:val="22"/>
          <w:szCs w:val="22"/>
        </w:rPr>
        <w:t>erminology/key word list</w:t>
      </w:r>
    </w:p>
    <w:p w14:paraId="18EEC3E5" w14:textId="561861F3" w:rsidR="007D6349" w:rsidRPr="007D6349" w:rsidRDefault="007D6349" w:rsidP="007D6349">
      <w:pPr>
        <w:pStyle w:val="ListParagraph"/>
        <w:widowControl w:val="0"/>
        <w:numPr>
          <w:ilvl w:val="0"/>
          <w:numId w:val="3"/>
        </w:numPr>
        <w:autoSpaceDE w:val="0"/>
        <w:autoSpaceDN w:val="0"/>
        <w:adjustRightInd w:val="0"/>
        <w:spacing w:after="240"/>
        <w:rPr>
          <w:rFonts w:asciiTheme="majorHAnsi" w:hAnsiTheme="majorHAnsi" w:cs="Times New Roman"/>
          <w:sz w:val="22"/>
          <w:szCs w:val="22"/>
        </w:rPr>
      </w:pPr>
      <w:r>
        <w:rPr>
          <w:rFonts w:asciiTheme="majorHAnsi" w:hAnsiTheme="majorHAnsi" w:cs="Times New Roman"/>
          <w:sz w:val="22"/>
          <w:szCs w:val="22"/>
        </w:rPr>
        <w:t>R</w:t>
      </w:r>
      <w:r w:rsidRPr="007D6349">
        <w:rPr>
          <w:rFonts w:asciiTheme="majorHAnsi" w:hAnsiTheme="majorHAnsi" w:cs="Times New Roman"/>
          <w:sz w:val="22"/>
          <w:szCs w:val="22"/>
        </w:rPr>
        <w:t>eflection component</w:t>
      </w:r>
      <w:r>
        <w:rPr>
          <w:rFonts w:asciiTheme="majorHAnsi" w:hAnsiTheme="majorHAnsi" w:cs="Times New Roman"/>
          <w:sz w:val="22"/>
          <w:szCs w:val="22"/>
        </w:rPr>
        <w:t xml:space="preserve"> </w:t>
      </w:r>
    </w:p>
    <w:p w14:paraId="75DF77F2" w14:textId="05108377" w:rsidR="007D6349" w:rsidRPr="007D6349" w:rsidRDefault="007D6349" w:rsidP="007D6349">
      <w:pPr>
        <w:pStyle w:val="ListParagraph"/>
        <w:widowControl w:val="0"/>
        <w:numPr>
          <w:ilvl w:val="0"/>
          <w:numId w:val="3"/>
        </w:numPr>
        <w:autoSpaceDE w:val="0"/>
        <w:autoSpaceDN w:val="0"/>
        <w:adjustRightInd w:val="0"/>
        <w:spacing w:after="240"/>
        <w:rPr>
          <w:rFonts w:asciiTheme="majorHAnsi" w:hAnsiTheme="majorHAnsi" w:cs="Times New Roman"/>
          <w:sz w:val="22"/>
          <w:szCs w:val="22"/>
        </w:rPr>
      </w:pPr>
      <w:proofErr w:type="spellStart"/>
      <w:r>
        <w:rPr>
          <w:rFonts w:asciiTheme="majorHAnsi" w:hAnsiTheme="majorHAnsi" w:cs="Times New Roman"/>
          <w:sz w:val="22"/>
          <w:szCs w:val="22"/>
        </w:rPr>
        <w:t>Q</w:t>
      </w:r>
      <w:r w:rsidRPr="007D6349">
        <w:rPr>
          <w:rFonts w:asciiTheme="majorHAnsi" w:hAnsiTheme="majorHAnsi" w:cs="Times New Roman"/>
          <w:sz w:val="22"/>
          <w:szCs w:val="22"/>
        </w:rPr>
        <w:t>uotables</w:t>
      </w:r>
      <w:proofErr w:type="spellEnd"/>
      <w:r w:rsidRPr="007D6349">
        <w:rPr>
          <w:rFonts w:asciiTheme="majorHAnsi" w:hAnsiTheme="majorHAnsi" w:cs="Times New Roman"/>
          <w:sz w:val="22"/>
          <w:szCs w:val="22"/>
        </w:rPr>
        <w:t xml:space="preserve"> section</w:t>
      </w:r>
      <w:r w:rsidR="00C45031" w:rsidRPr="007D6349">
        <w:rPr>
          <w:rFonts w:asciiTheme="majorHAnsi" w:hAnsiTheme="majorHAnsi" w:cs="Times New Roman"/>
          <w:sz w:val="22"/>
          <w:szCs w:val="22"/>
        </w:rPr>
        <w:t xml:space="preserve">  </w:t>
      </w:r>
      <w:r>
        <w:rPr>
          <w:rFonts w:asciiTheme="majorHAnsi" w:hAnsiTheme="majorHAnsi" w:cs="Times New Roman"/>
          <w:sz w:val="22"/>
          <w:szCs w:val="22"/>
        </w:rPr>
        <w:br/>
      </w:r>
    </w:p>
    <w:p w14:paraId="00728B76" w14:textId="65901331" w:rsidR="007D6349" w:rsidRPr="007D6349" w:rsidRDefault="00C45031" w:rsidP="007D6349">
      <w:pPr>
        <w:pStyle w:val="ListParagraph"/>
        <w:widowControl w:val="0"/>
        <w:numPr>
          <w:ilvl w:val="0"/>
          <w:numId w:val="4"/>
        </w:numPr>
        <w:autoSpaceDE w:val="0"/>
        <w:autoSpaceDN w:val="0"/>
        <w:adjustRightInd w:val="0"/>
        <w:spacing w:after="240"/>
        <w:rPr>
          <w:rFonts w:asciiTheme="majorHAnsi" w:hAnsiTheme="majorHAnsi" w:cs="Times New Roman"/>
          <w:sz w:val="22"/>
          <w:szCs w:val="22"/>
        </w:rPr>
      </w:pPr>
      <w:r w:rsidRPr="007D6349">
        <w:rPr>
          <w:rFonts w:asciiTheme="majorHAnsi" w:hAnsiTheme="majorHAnsi" w:cs="Times New Roman"/>
          <w:sz w:val="22"/>
          <w:szCs w:val="22"/>
        </w:rPr>
        <w:t xml:space="preserve">These additional sections help you as a writer differentiate between “objective” reporting of the author’s ideas from your “subjective” editorial remarks about the reading (aka, your opinions, speculations, counter-arguments, questions).  </w:t>
      </w:r>
    </w:p>
    <w:p w14:paraId="16662858" w14:textId="633D2A05" w:rsidR="007D6349" w:rsidRPr="007D6349" w:rsidRDefault="007D6349" w:rsidP="007D6349">
      <w:pPr>
        <w:pStyle w:val="ListParagraph"/>
        <w:widowControl w:val="0"/>
        <w:numPr>
          <w:ilvl w:val="0"/>
          <w:numId w:val="4"/>
        </w:numPr>
        <w:autoSpaceDE w:val="0"/>
        <w:autoSpaceDN w:val="0"/>
        <w:adjustRightInd w:val="0"/>
        <w:spacing w:after="240"/>
        <w:rPr>
          <w:rFonts w:asciiTheme="majorHAnsi" w:hAnsiTheme="majorHAnsi" w:cs="Times New Roman"/>
          <w:sz w:val="22"/>
          <w:szCs w:val="22"/>
        </w:rPr>
      </w:pPr>
      <w:r>
        <w:rPr>
          <w:rFonts w:asciiTheme="majorHAnsi" w:hAnsiTheme="majorHAnsi" w:cs="Times New Roman"/>
          <w:sz w:val="22"/>
          <w:szCs w:val="22"/>
        </w:rPr>
        <w:t xml:space="preserve">The </w:t>
      </w:r>
      <w:proofErr w:type="spellStart"/>
      <w:r>
        <w:rPr>
          <w:rFonts w:asciiTheme="majorHAnsi" w:hAnsiTheme="majorHAnsi" w:cs="Times New Roman"/>
          <w:sz w:val="22"/>
          <w:szCs w:val="22"/>
        </w:rPr>
        <w:t>RefAnnBib</w:t>
      </w:r>
      <w:proofErr w:type="spellEnd"/>
      <w:r w:rsidR="00C45031" w:rsidRPr="007D6349">
        <w:rPr>
          <w:rFonts w:asciiTheme="majorHAnsi" w:hAnsiTheme="majorHAnsi" w:cs="Times New Roman"/>
          <w:sz w:val="22"/>
          <w:szCs w:val="22"/>
        </w:rPr>
        <w:t xml:space="preserve"> also acts a</w:t>
      </w:r>
      <w:r>
        <w:rPr>
          <w:rFonts w:asciiTheme="majorHAnsi" w:hAnsiTheme="majorHAnsi" w:cs="Times New Roman"/>
          <w:sz w:val="22"/>
          <w:szCs w:val="22"/>
        </w:rPr>
        <w:t>s a mnemonic device to help you</w:t>
      </w:r>
      <w:r w:rsidR="00C45031" w:rsidRPr="007D6349">
        <w:rPr>
          <w:rFonts w:asciiTheme="majorHAnsi" w:hAnsiTheme="majorHAnsi" w:cs="Times New Roman"/>
          <w:sz w:val="22"/>
          <w:szCs w:val="22"/>
        </w:rPr>
        <w:t xml:space="preserve"> retain terminologies, key terms and phrases, and an author’s memorable quotes. </w:t>
      </w:r>
    </w:p>
    <w:p w14:paraId="02ED4E52" w14:textId="682678A1" w:rsidR="000B10BF" w:rsidRPr="007D6349" w:rsidRDefault="00C45031" w:rsidP="007D6349">
      <w:pPr>
        <w:pStyle w:val="ListParagraph"/>
        <w:widowControl w:val="0"/>
        <w:numPr>
          <w:ilvl w:val="0"/>
          <w:numId w:val="4"/>
        </w:numPr>
        <w:autoSpaceDE w:val="0"/>
        <w:autoSpaceDN w:val="0"/>
        <w:adjustRightInd w:val="0"/>
        <w:spacing w:after="240"/>
        <w:rPr>
          <w:rFonts w:asciiTheme="majorHAnsi" w:hAnsiTheme="majorHAnsi" w:cs="Times New Roman"/>
          <w:sz w:val="22"/>
          <w:szCs w:val="22"/>
        </w:rPr>
      </w:pPr>
      <w:r w:rsidRPr="007D6349">
        <w:rPr>
          <w:rFonts w:asciiTheme="majorHAnsi" w:hAnsiTheme="majorHAnsi" w:cs="Times New Roman"/>
          <w:sz w:val="22"/>
          <w:szCs w:val="22"/>
        </w:rPr>
        <w:t xml:space="preserve">While this reflective annotated bibliography could conceivably help you review for exams or store information for future pieces of research scholarship, you can also use it to help you formulate paragraphs for an essay.  </w:t>
      </w:r>
    </w:p>
    <w:p w14:paraId="3C81FF3F" w14:textId="77777777" w:rsidR="007D6349" w:rsidRDefault="007D6349" w:rsidP="00B94ABA">
      <w:pPr>
        <w:widowControl w:val="0"/>
        <w:autoSpaceDE w:val="0"/>
        <w:autoSpaceDN w:val="0"/>
        <w:adjustRightInd w:val="0"/>
        <w:spacing w:after="240"/>
        <w:rPr>
          <w:rFonts w:asciiTheme="majorHAnsi" w:hAnsiTheme="majorHAnsi" w:cs="Times New Roman"/>
          <w:b/>
        </w:rPr>
      </w:pPr>
    </w:p>
    <w:p w14:paraId="6D8E1B53" w14:textId="77777777" w:rsidR="007725BF" w:rsidRDefault="007725BF" w:rsidP="00B94ABA">
      <w:pPr>
        <w:widowControl w:val="0"/>
        <w:autoSpaceDE w:val="0"/>
        <w:autoSpaceDN w:val="0"/>
        <w:adjustRightInd w:val="0"/>
        <w:spacing w:after="240"/>
        <w:rPr>
          <w:rFonts w:ascii="Garamond" w:hAnsi="Garamond" w:cs="Times New Roman"/>
          <w:b/>
        </w:rPr>
      </w:pPr>
    </w:p>
    <w:p w14:paraId="3CB34E34" w14:textId="77777777" w:rsidR="00896991" w:rsidRDefault="00896991">
      <w:pPr>
        <w:rPr>
          <w:rFonts w:asciiTheme="majorHAnsi" w:hAnsiTheme="majorHAnsi" w:cs="Times New Roman"/>
          <w:b/>
        </w:rPr>
      </w:pPr>
      <w:r>
        <w:rPr>
          <w:rFonts w:asciiTheme="majorHAnsi" w:hAnsiTheme="majorHAnsi" w:cs="Times New Roman"/>
          <w:b/>
        </w:rPr>
        <w:br w:type="page"/>
      </w:r>
    </w:p>
    <w:p w14:paraId="7E3DF9DC" w14:textId="0D0A00E9" w:rsidR="00896991" w:rsidRDefault="00896991" w:rsidP="00896991">
      <w:pPr>
        <w:pBdr>
          <w:bottom w:val="single" w:sz="4" w:space="1" w:color="auto"/>
        </w:pBdr>
        <w:rPr>
          <w:rFonts w:asciiTheme="majorHAnsi" w:hAnsiTheme="majorHAnsi" w:cs="Times New Roman"/>
          <w:b/>
        </w:rPr>
      </w:pPr>
      <w:proofErr w:type="spellStart"/>
      <w:r>
        <w:rPr>
          <w:rFonts w:asciiTheme="majorHAnsi" w:hAnsiTheme="majorHAnsi" w:cs="Times New Roman"/>
          <w:b/>
        </w:rPr>
        <w:lastRenderedPageBreak/>
        <w:t>RefAnnBib</w:t>
      </w:r>
      <w:proofErr w:type="spellEnd"/>
      <w:r w:rsidR="00142B30">
        <w:rPr>
          <w:rFonts w:asciiTheme="majorHAnsi" w:hAnsiTheme="majorHAnsi" w:cs="Times New Roman"/>
          <w:b/>
        </w:rPr>
        <w:t xml:space="preserve"> Assignment: Hard copy due class time, </w:t>
      </w:r>
      <w:proofErr w:type="spellStart"/>
      <w:r w:rsidR="00142B30">
        <w:rPr>
          <w:rFonts w:asciiTheme="majorHAnsi" w:hAnsiTheme="majorHAnsi" w:cs="Times New Roman"/>
          <w:b/>
        </w:rPr>
        <w:t>Th</w:t>
      </w:r>
      <w:proofErr w:type="spellEnd"/>
      <w:r w:rsidR="00142B30">
        <w:rPr>
          <w:rFonts w:asciiTheme="majorHAnsi" w:hAnsiTheme="majorHAnsi" w:cs="Times New Roman"/>
          <w:b/>
        </w:rPr>
        <w:t>, 11/5</w:t>
      </w:r>
    </w:p>
    <w:p w14:paraId="05DE5D79" w14:textId="77777777" w:rsidR="00142B30" w:rsidRDefault="00B71518" w:rsidP="006937FD">
      <w:pPr>
        <w:rPr>
          <w:rFonts w:asciiTheme="majorHAnsi" w:hAnsiTheme="majorHAnsi" w:cs="Times New Roman"/>
          <w:sz w:val="22"/>
          <w:szCs w:val="22"/>
          <w:highlight w:val="yellow"/>
        </w:rPr>
      </w:pPr>
      <w:r>
        <w:rPr>
          <w:rFonts w:asciiTheme="majorHAnsi" w:hAnsiTheme="majorHAnsi" w:cs="Times New Roman"/>
          <w:b/>
        </w:rPr>
        <w:br/>
      </w:r>
    </w:p>
    <w:p w14:paraId="5A1E089B" w14:textId="3EB4AC38" w:rsidR="00FA2878" w:rsidRDefault="00FA2878" w:rsidP="006937FD">
      <w:pPr>
        <w:rPr>
          <w:rFonts w:asciiTheme="majorHAnsi" w:hAnsiTheme="majorHAnsi" w:cs="Times New Roman"/>
          <w:sz w:val="22"/>
          <w:szCs w:val="22"/>
        </w:rPr>
      </w:pPr>
      <w:r w:rsidRPr="00FA2878">
        <w:rPr>
          <w:rFonts w:asciiTheme="majorHAnsi" w:hAnsiTheme="majorHAnsi" w:cs="Times New Roman"/>
          <w:sz w:val="22"/>
          <w:szCs w:val="22"/>
          <w:highlight w:val="yellow"/>
        </w:rPr>
        <w:t>Name:</w:t>
      </w:r>
      <w:r w:rsidR="00142B30">
        <w:rPr>
          <w:rFonts w:asciiTheme="majorHAnsi" w:hAnsiTheme="majorHAnsi" w:cs="Times New Roman"/>
          <w:sz w:val="22"/>
          <w:szCs w:val="22"/>
        </w:rPr>
        <w:t xml:space="preserve">  ________________________________</w:t>
      </w:r>
    </w:p>
    <w:p w14:paraId="09CD0883" w14:textId="77777777" w:rsidR="00142B30" w:rsidRDefault="00142B30" w:rsidP="006937FD">
      <w:pPr>
        <w:rPr>
          <w:rFonts w:asciiTheme="majorHAnsi" w:hAnsiTheme="majorHAnsi" w:cs="Times New Roman"/>
          <w:sz w:val="22"/>
          <w:szCs w:val="22"/>
        </w:rPr>
      </w:pPr>
    </w:p>
    <w:p w14:paraId="53D1B114" w14:textId="1D372160" w:rsidR="00142B30" w:rsidRPr="00142B30" w:rsidRDefault="00142B30" w:rsidP="00142B30">
      <w:pPr>
        <w:pStyle w:val="ListParagraph"/>
        <w:numPr>
          <w:ilvl w:val="0"/>
          <w:numId w:val="7"/>
        </w:numPr>
        <w:rPr>
          <w:rFonts w:asciiTheme="majorHAnsi" w:hAnsiTheme="majorHAnsi" w:cs="Times New Roman"/>
          <w:sz w:val="22"/>
          <w:szCs w:val="22"/>
        </w:rPr>
      </w:pPr>
      <w:r w:rsidRPr="00142B30">
        <w:rPr>
          <w:rFonts w:asciiTheme="majorHAnsi" w:hAnsiTheme="majorHAnsi" w:cs="Times New Roman"/>
          <w:sz w:val="22"/>
          <w:szCs w:val="22"/>
        </w:rPr>
        <w:t>What questions about race, specifically the Black Lives Matter movement, interest you, based on our readings in the course and your knowledge coming in to the course?</w:t>
      </w:r>
    </w:p>
    <w:p w14:paraId="4BAF1AE7" w14:textId="77777777" w:rsidR="00142B30" w:rsidRDefault="00142B30" w:rsidP="006937FD">
      <w:pPr>
        <w:rPr>
          <w:rFonts w:asciiTheme="majorHAnsi" w:hAnsiTheme="majorHAnsi" w:cs="Times New Roman"/>
          <w:sz w:val="22"/>
          <w:szCs w:val="22"/>
        </w:rPr>
      </w:pPr>
    </w:p>
    <w:p w14:paraId="2237ECB3" w14:textId="0AB7A69C" w:rsidR="00142B30" w:rsidRDefault="00142B30" w:rsidP="006937FD">
      <w:pPr>
        <w:rPr>
          <w:rFonts w:asciiTheme="majorHAnsi" w:hAnsiTheme="majorHAnsi" w:cs="Times New Roman"/>
          <w:sz w:val="22"/>
          <w:szCs w:val="22"/>
        </w:rPr>
      </w:pPr>
      <w:r>
        <w:rPr>
          <w:rFonts w:asciiTheme="majorHAnsi" w:hAnsiTheme="majorHAnsi" w:cs="Times New Roman"/>
          <w:sz w:val="22"/>
          <w:szCs w:val="22"/>
        </w:rPr>
        <w:t>Research questions:</w:t>
      </w:r>
    </w:p>
    <w:p w14:paraId="10579339" w14:textId="77777777" w:rsidR="00142B30" w:rsidRDefault="00142B30" w:rsidP="006937FD">
      <w:pPr>
        <w:rPr>
          <w:rFonts w:asciiTheme="majorHAnsi" w:hAnsiTheme="majorHAnsi" w:cs="Times New Roman"/>
          <w:sz w:val="22"/>
          <w:szCs w:val="22"/>
        </w:rPr>
      </w:pPr>
    </w:p>
    <w:p w14:paraId="427F6B4A" w14:textId="77777777" w:rsidR="00142B30" w:rsidRDefault="00142B30" w:rsidP="006937FD">
      <w:pPr>
        <w:rPr>
          <w:rFonts w:asciiTheme="majorHAnsi" w:hAnsiTheme="majorHAnsi" w:cs="Times New Roman"/>
          <w:sz w:val="22"/>
          <w:szCs w:val="22"/>
        </w:rPr>
      </w:pPr>
    </w:p>
    <w:p w14:paraId="2E831C37" w14:textId="77777777" w:rsidR="00142B30" w:rsidRDefault="00142B30" w:rsidP="006937FD">
      <w:pPr>
        <w:rPr>
          <w:rFonts w:asciiTheme="majorHAnsi" w:hAnsiTheme="majorHAnsi" w:cs="Times New Roman"/>
          <w:sz w:val="22"/>
          <w:szCs w:val="22"/>
        </w:rPr>
      </w:pPr>
    </w:p>
    <w:p w14:paraId="19CC4B61" w14:textId="694728AF" w:rsidR="00142B30" w:rsidRPr="00142B30" w:rsidRDefault="00142B30" w:rsidP="00142B30">
      <w:pPr>
        <w:pStyle w:val="ListParagraph"/>
        <w:numPr>
          <w:ilvl w:val="0"/>
          <w:numId w:val="7"/>
        </w:numPr>
        <w:rPr>
          <w:rFonts w:asciiTheme="majorHAnsi" w:hAnsiTheme="majorHAnsi" w:cs="Times New Roman"/>
          <w:sz w:val="22"/>
          <w:szCs w:val="22"/>
        </w:rPr>
      </w:pPr>
      <w:r w:rsidRPr="00142B30">
        <w:rPr>
          <w:rFonts w:asciiTheme="majorHAnsi" w:hAnsiTheme="majorHAnsi" w:cs="Times New Roman"/>
          <w:sz w:val="22"/>
          <w:szCs w:val="22"/>
        </w:rPr>
        <w:t xml:space="preserve">List (at least) 4 possible sources for your research project, one of which should be a peer-reviewed academic source. These citations should be in MLA format. For directions on how to cite using MLA format (or any citation style), see the </w:t>
      </w:r>
      <w:hyperlink r:id="rId7" w:history="1">
        <w:r w:rsidRPr="00142B30">
          <w:rPr>
            <w:rStyle w:val="Hyperlink"/>
            <w:rFonts w:asciiTheme="majorHAnsi" w:hAnsiTheme="majorHAnsi" w:cs="Times New Roman"/>
            <w:sz w:val="22"/>
            <w:szCs w:val="22"/>
          </w:rPr>
          <w:t>Purdue Owl</w:t>
        </w:r>
      </w:hyperlink>
      <w:r w:rsidRPr="00142B30">
        <w:rPr>
          <w:rFonts w:asciiTheme="majorHAnsi" w:hAnsiTheme="majorHAnsi" w:cs="Times New Roman"/>
          <w:sz w:val="22"/>
          <w:szCs w:val="22"/>
        </w:rPr>
        <w:t xml:space="preserve"> resource online. Indicate whether the source is academic or popular. For example:</w:t>
      </w:r>
    </w:p>
    <w:p w14:paraId="78D497E7" w14:textId="77777777" w:rsidR="00142B30" w:rsidRDefault="00142B30" w:rsidP="006937FD">
      <w:pPr>
        <w:rPr>
          <w:rFonts w:asciiTheme="majorHAnsi" w:hAnsiTheme="majorHAnsi" w:cs="Times New Roman"/>
          <w:sz w:val="22"/>
          <w:szCs w:val="22"/>
        </w:rPr>
      </w:pPr>
    </w:p>
    <w:p w14:paraId="3F514196" w14:textId="336CF07E" w:rsidR="00142B30" w:rsidRPr="00142B30" w:rsidRDefault="00142B30" w:rsidP="00142B30">
      <w:pPr>
        <w:ind w:left="720" w:hanging="720"/>
        <w:rPr>
          <w:rFonts w:asciiTheme="majorHAnsi" w:hAnsiTheme="majorHAnsi"/>
          <w:b/>
          <w:color w:val="548DD4" w:themeColor="text2" w:themeTint="99"/>
          <w:sz w:val="22"/>
          <w:szCs w:val="22"/>
        </w:rPr>
      </w:pPr>
      <w:r w:rsidRPr="00142B30">
        <w:rPr>
          <w:rFonts w:asciiTheme="majorHAnsi" w:hAnsiTheme="majorHAnsi"/>
          <w:b/>
          <w:color w:val="548DD4" w:themeColor="text2" w:themeTint="99"/>
          <w:sz w:val="22"/>
          <w:szCs w:val="22"/>
        </w:rPr>
        <w:t>Source 1 (peer-reviewed academic):</w:t>
      </w:r>
    </w:p>
    <w:p w14:paraId="1A04A597" w14:textId="271F2D8D" w:rsidR="00142B30" w:rsidRPr="00142B30" w:rsidRDefault="00142B30" w:rsidP="00142B30">
      <w:pPr>
        <w:ind w:left="720" w:hanging="720"/>
        <w:rPr>
          <w:rFonts w:asciiTheme="majorHAnsi" w:hAnsiTheme="majorHAnsi"/>
          <w:color w:val="548DD4" w:themeColor="text2" w:themeTint="99"/>
          <w:sz w:val="22"/>
          <w:szCs w:val="22"/>
        </w:rPr>
      </w:pPr>
      <w:r>
        <w:rPr>
          <w:rFonts w:asciiTheme="majorHAnsi" w:hAnsiTheme="majorHAnsi"/>
          <w:color w:val="548DD4" w:themeColor="text2" w:themeTint="99"/>
          <w:sz w:val="22"/>
          <w:szCs w:val="22"/>
        </w:rPr>
        <w:t>Weber, Joanna</w:t>
      </w:r>
      <w:r w:rsidRPr="00142B30">
        <w:rPr>
          <w:rFonts w:asciiTheme="majorHAnsi" w:hAnsiTheme="majorHAnsi"/>
          <w:color w:val="548DD4" w:themeColor="text2" w:themeTint="99"/>
          <w:sz w:val="22"/>
          <w:szCs w:val="22"/>
        </w:rPr>
        <w:t>.  “</w:t>
      </w:r>
      <w:r>
        <w:rPr>
          <w:rFonts w:asciiTheme="majorHAnsi" w:hAnsiTheme="majorHAnsi"/>
          <w:color w:val="548DD4" w:themeColor="text2" w:themeTint="99"/>
          <w:sz w:val="22"/>
          <w:szCs w:val="22"/>
        </w:rPr>
        <w:t>The Prison Industrial Complex</w:t>
      </w:r>
      <w:r w:rsidRPr="00142B30">
        <w:rPr>
          <w:rFonts w:asciiTheme="majorHAnsi" w:hAnsiTheme="majorHAnsi"/>
          <w:color w:val="548DD4" w:themeColor="text2" w:themeTint="99"/>
          <w:sz w:val="22"/>
          <w:szCs w:val="22"/>
        </w:rPr>
        <w:t>.</w:t>
      </w:r>
      <w:r w:rsidRPr="00142B30">
        <w:rPr>
          <w:rFonts w:asciiTheme="majorHAnsi" w:hAnsiTheme="majorHAnsi"/>
          <w:color w:val="548DD4" w:themeColor="text2" w:themeTint="99"/>
          <w:sz w:val="22"/>
          <w:szCs w:val="22"/>
        </w:rPr>
        <w:t xml:space="preserve">” </w:t>
      </w:r>
      <w:r>
        <w:rPr>
          <w:rFonts w:asciiTheme="majorHAnsi" w:hAnsiTheme="majorHAnsi"/>
          <w:i/>
          <w:color w:val="548DD4" w:themeColor="text2" w:themeTint="99"/>
          <w:sz w:val="22"/>
          <w:szCs w:val="22"/>
        </w:rPr>
        <w:t>Journal of Criminology</w:t>
      </w:r>
      <w:r w:rsidRPr="00142B30">
        <w:rPr>
          <w:rFonts w:asciiTheme="majorHAnsi" w:hAnsiTheme="majorHAnsi"/>
          <w:i/>
          <w:color w:val="548DD4" w:themeColor="text2" w:themeTint="99"/>
          <w:sz w:val="22"/>
          <w:szCs w:val="22"/>
        </w:rPr>
        <w:t xml:space="preserve">. </w:t>
      </w:r>
      <w:r w:rsidRPr="00142B30">
        <w:rPr>
          <w:rFonts w:asciiTheme="majorHAnsi" w:hAnsiTheme="majorHAnsi"/>
          <w:color w:val="548DD4" w:themeColor="text2" w:themeTint="99"/>
          <w:sz w:val="22"/>
          <w:szCs w:val="22"/>
        </w:rPr>
        <w:t xml:space="preserve">57.4 (Winter </w:t>
      </w:r>
      <w:r>
        <w:rPr>
          <w:rFonts w:asciiTheme="majorHAnsi" w:hAnsiTheme="majorHAnsi"/>
          <w:color w:val="548DD4" w:themeColor="text2" w:themeTint="99"/>
          <w:sz w:val="22"/>
          <w:szCs w:val="22"/>
        </w:rPr>
        <w:t>2014</w:t>
      </w:r>
      <w:r w:rsidRPr="00142B30">
        <w:rPr>
          <w:rFonts w:asciiTheme="majorHAnsi" w:hAnsiTheme="majorHAnsi"/>
          <w:color w:val="548DD4" w:themeColor="text2" w:themeTint="99"/>
          <w:sz w:val="22"/>
          <w:szCs w:val="22"/>
        </w:rPr>
        <w:t xml:space="preserve">): 481-506.  </w:t>
      </w:r>
    </w:p>
    <w:p w14:paraId="06490BA5" w14:textId="77777777" w:rsidR="00142B30" w:rsidRPr="00142B30" w:rsidRDefault="00142B30" w:rsidP="00142B30">
      <w:pPr>
        <w:ind w:left="720" w:hanging="720"/>
        <w:rPr>
          <w:rFonts w:asciiTheme="majorHAnsi" w:hAnsiTheme="majorHAnsi"/>
          <w:color w:val="548DD4" w:themeColor="text2" w:themeTint="99"/>
          <w:sz w:val="22"/>
          <w:szCs w:val="22"/>
        </w:rPr>
      </w:pPr>
    </w:p>
    <w:p w14:paraId="1A3355D3" w14:textId="49930163" w:rsidR="00142B30" w:rsidRPr="00142B30" w:rsidRDefault="00142B30" w:rsidP="00142B30">
      <w:pPr>
        <w:ind w:left="720" w:hanging="720"/>
        <w:rPr>
          <w:rFonts w:asciiTheme="majorHAnsi" w:hAnsiTheme="majorHAnsi"/>
          <w:b/>
          <w:color w:val="548DD4" w:themeColor="text2" w:themeTint="99"/>
          <w:sz w:val="22"/>
          <w:szCs w:val="22"/>
        </w:rPr>
      </w:pPr>
      <w:r w:rsidRPr="00142B30">
        <w:rPr>
          <w:rFonts w:asciiTheme="majorHAnsi" w:hAnsiTheme="majorHAnsi"/>
          <w:b/>
          <w:color w:val="548DD4" w:themeColor="text2" w:themeTint="99"/>
          <w:sz w:val="22"/>
          <w:szCs w:val="22"/>
        </w:rPr>
        <w:t>Source 2 (popular):</w:t>
      </w:r>
      <w:r w:rsidRPr="00142B30">
        <w:rPr>
          <w:rFonts w:asciiTheme="majorHAnsi" w:hAnsiTheme="majorHAnsi"/>
          <w:b/>
          <w:color w:val="548DD4" w:themeColor="text2" w:themeTint="99"/>
          <w:sz w:val="22"/>
          <w:szCs w:val="22"/>
        </w:rPr>
        <w:t xml:space="preserve"> </w:t>
      </w:r>
    </w:p>
    <w:p w14:paraId="3E705239" w14:textId="54E03C48" w:rsidR="00142B30" w:rsidRDefault="00142B30" w:rsidP="00142B30">
      <w:pPr>
        <w:ind w:left="720" w:hanging="720"/>
        <w:rPr>
          <w:rFonts w:asciiTheme="majorHAnsi" w:hAnsiTheme="majorHAnsi"/>
          <w:b/>
          <w:color w:val="548DD4" w:themeColor="text2" w:themeTint="99"/>
          <w:sz w:val="22"/>
          <w:szCs w:val="22"/>
        </w:rPr>
      </w:pPr>
      <w:r w:rsidRPr="00142B30">
        <w:rPr>
          <w:rFonts w:asciiTheme="majorHAnsi" w:hAnsiTheme="majorHAnsi"/>
          <w:color w:val="548DD4" w:themeColor="text2" w:themeTint="99"/>
          <w:sz w:val="22"/>
          <w:szCs w:val="22"/>
        </w:rPr>
        <w:t>Smith, Gerald</w:t>
      </w:r>
      <w:r w:rsidRPr="00142B30">
        <w:rPr>
          <w:rFonts w:asciiTheme="majorHAnsi" w:hAnsiTheme="majorHAnsi"/>
          <w:color w:val="548DD4" w:themeColor="text2" w:themeTint="99"/>
          <w:sz w:val="22"/>
          <w:szCs w:val="22"/>
        </w:rPr>
        <w:t>.  “</w:t>
      </w:r>
      <w:r w:rsidRPr="00142B30">
        <w:rPr>
          <w:rFonts w:asciiTheme="majorHAnsi" w:hAnsiTheme="majorHAnsi"/>
          <w:color w:val="548DD4" w:themeColor="text2" w:themeTint="99"/>
          <w:sz w:val="22"/>
          <w:szCs w:val="22"/>
        </w:rPr>
        <w:t>Black Lives Matter.</w:t>
      </w:r>
      <w:r w:rsidRPr="00142B30">
        <w:rPr>
          <w:rFonts w:asciiTheme="majorHAnsi" w:hAnsiTheme="majorHAnsi"/>
          <w:color w:val="548DD4" w:themeColor="text2" w:themeTint="99"/>
          <w:sz w:val="22"/>
          <w:szCs w:val="22"/>
        </w:rPr>
        <w:t xml:space="preserve">” </w:t>
      </w:r>
      <w:r w:rsidRPr="00142B30">
        <w:rPr>
          <w:rFonts w:asciiTheme="majorHAnsi" w:hAnsiTheme="majorHAnsi"/>
          <w:i/>
          <w:color w:val="548DD4" w:themeColor="text2" w:themeTint="99"/>
          <w:sz w:val="22"/>
          <w:szCs w:val="22"/>
        </w:rPr>
        <w:t xml:space="preserve">The New York Times </w:t>
      </w:r>
      <w:r w:rsidRPr="00142B30">
        <w:rPr>
          <w:rFonts w:asciiTheme="majorHAnsi" w:hAnsiTheme="majorHAnsi"/>
          <w:color w:val="548DD4" w:themeColor="text2" w:themeTint="99"/>
          <w:sz w:val="22"/>
          <w:szCs w:val="22"/>
        </w:rPr>
        <w:t>17 October 2015: Web</w:t>
      </w:r>
      <w:r w:rsidRPr="00142B30">
        <w:rPr>
          <w:rFonts w:asciiTheme="majorHAnsi" w:hAnsiTheme="majorHAnsi"/>
          <w:color w:val="548DD4" w:themeColor="text2" w:themeTint="99"/>
          <w:sz w:val="22"/>
          <w:szCs w:val="22"/>
        </w:rPr>
        <w:t xml:space="preserve">.  </w:t>
      </w:r>
    </w:p>
    <w:p w14:paraId="3B507F60" w14:textId="77777777" w:rsidR="00142B30" w:rsidRPr="00A6316D" w:rsidRDefault="00142B30" w:rsidP="00142B30">
      <w:pPr>
        <w:rPr>
          <w:rFonts w:asciiTheme="majorHAnsi" w:hAnsiTheme="majorHAnsi"/>
          <w:b/>
          <w:color w:val="548DD4" w:themeColor="text2" w:themeTint="99"/>
          <w:sz w:val="22"/>
          <w:szCs w:val="22"/>
        </w:rPr>
      </w:pPr>
    </w:p>
    <w:p w14:paraId="39F7F494" w14:textId="77777777" w:rsidR="00FA2878" w:rsidRDefault="00FA2878" w:rsidP="006937FD">
      <w:pPr>
        <w:rPr>
          <w:rFonts w:asciiTheme="majorHAnsi" w:hAnsiTheme="majorHAnsi" w:cs="Times New Roman"/>
          <w:sz w:val="22"/>
          <w:szCs w:val="22"/>
        </w:rPr>
      </w:pPr>
    </w:p>
    <w:p w14:paraId="786E9DF7" w14:textId="77777777" w:rsidR="00FA2878" w:rsidRDefault="00FA2878" w:rsidP="006937FD">
      <w:pPr>
        <w:rPr>
          <w:rFonts w:asciiTheme="majorHAnsi" w:hAnsiTheme="majorHAnsi" w:cs="Times New Roman"/>
          <w:sz w:val="22"/>
          <w:szCs w:val="22"/>
        </w:rPr>
      </w:pPr>
    </w:p>
    <w:p w14:paraId="660A16A1" w14:textId="19ECB708" w:rsidR="000B10BF" w:rsidRPr="00142B30" w:rsidRDefault="00B71518" w:rsidP="00142B30">
      <w:pPr>
        <w:pStyle w:val="ListParagraph"/>
        <w:numPr>
          <w:ilvl w:val="0"/>
          <w:numId w:val="7"/>
        </w:numPr>
        <w:rPr>
          <w:rFonts w:asciiTheme="majorHAnsi" w:hAnsiTheme="majorHAnsi" w:cs="Times New Roman"/>
          <w:sz w:val="22"/>
          <w:szCs w:val="22"/>
        </w:rPr>
      </w:pPr>
      <w:r w:rsidRPr="00142B30">
        <w:rPr>
          <w:rFonts w:asciiTheme="majorHAnsi" w:hAnsiTheme="majorHAnsi" w:cs="Times New Roman"/>
          <w:sz w:val="22"/>
          <w:szCs w:val="22"/>
        </w:rPr>
        <w:t xml:space="preserve">Fill in the sections below for </w:t>
      </w:r>
      <w:r w:rsidR="00142B30">
        <w:rPr>
          <w:rFonts w:asciiTheme="majorHAnsi" w:hAnsiTheme="majorHAnsi" w:cs="Times New Roman"/>
          <w:sz w:val="22"/>
          <w:szCs w:val="22"/>
        </w:rPr>
        <w:t>at least one of your sources above</w:t>
      </w:r>
      <w:r w:rsidRPr="00142B30">
        <w:rPr>
          <w:rFonts w:asciiTheme="majorHAnsi" w:hAnsiTheme="majorHAnsi" w:cs="Times New Roman"/>
          <w:sz w:val="22"/>
          <w:szCs w:val="22"/>
        </w:rPr>
        <w:t>. Delete the section descriptions. Note the font style for each section.</w:t>
      </w:r>
    </w:p>
    <w:p w14:paraId="3B50B24D" w14:textId="77777777" w:rsidR="006937FD" w:rsidRDefault="006937FD" w:rsidP="000B10BF">
      <w:pPr>
        <w:ind w:left="720" w:hanging="720"/>
        <w:rPr>
          <w:rFonts w:asciiTheme="majorHAnsi" w:hAnsiTheme="majorHAnsi" w:cs="Times New Roman"/>
          <w:b/>
          <w:color w:val="FF0000"/>
        </w:rPr>
      </w:pPr>
    </w:p>
    <w:p w14:paraId="2EF3F184" w14:textId="77777777" w:rsidR="000B10BF" w:rsidRPr="006937FD" w:rsidRDefault="00404DB7" w:rsidP="000B10BF">
      <w:pPr>
        <w:ind w:left="720" w:hanging="720"/>
        <w:rPr>
          <w:rFonts w:asciiTheme="majorHAnsi" w:hAnsiTheme="majorHAnsi" w:cs="Times New Roman"/>
          <w:b/>
          <w:color w:val="548DD4" w:themeColor="text2" w:themeTint="99"/>
        </w:rPr>
      </w:pPr>
      <w:r w:rsidRPr="006937FD">
        <w:rPr>
          <w:rFonts w:asciiTheme="majorHAnsi" w:hAnsiTheme="majorHAnsi" w:cs="Times New Roman"/>
          <w:b/>
          <w:color w:val="548DD4" w:themeColor="text2" w:themeTint="99"/>
        </w:rPr>
        <w:t xml:space="preserve">Part 1: </w:t>
      </w:r>
      <w:r w:rsidR="00B94ABA" w:rsidRPr="006937FD">
        <w:rPr>
          <w:rFonts w:asciiTheme="majorHAnsi" w:hAnsiTheme="majorHAnsi" w:cs="Times New Roman"/>
          <w:b/>
          <w:color w:val="548DD4" w:themeColor="text2" w:themeTint="99"/>
        </w:rPr>
        <w:tab/>
      </w:r>
      <w:r w:rsidR="000B10BF" w:rsidRPr="006937FD">
        <w:rPr>
          <w:rFonts w:asciiTheme="majorHAnsi" w:hAnsiTheme="majorHAnsi" w:cs="Times New Roman"/>
          <w:b/>
          <w:color w:val="548DD4" w:themeColor="text2" w:themeTint="99"/>
        </w:rPr>
        <w:t>Bibliographic Entry</w:t>
      </w:r>
    </w:p>
    <w:p w14:paraId="1152EB16" w14:textId="77777777" w:rsidR="000B10BF" w:rsidRPr="006937FD" w:rsidRDefault="000B10BF" w:rsidP="000B10BF">
      <w:pPr>
        <w:ind w:left="720" w:hanging="720"/>
        <w:rPr>
          <w:rFonts w:ascii="Garamond" w:hAnsi="Garamond" w:cs="Times New Roman"/>
          <w:b/>
          <w:color w:val="548DD4" w:themeColor="text2" w:themeTint="99"/>
          <w:sz w:val="22"/>
          <w:szCs w:val="22"/>
        </w:rPr>
      </w:pPr>
    </w:p>
    <w:p w14:paraId="4D5B07DA" w14:textId="4EA4E5AC" w:rsidR="00404DB7" w:rsidRPr="00A6316D" w:rsidRDefault="00404DB7" w:rsidP="000B10BF">
      <w:pPr>
        <w:ind w:left="720"/>
        <w:rPr>
          <w:rFonts w:asciiTheme="majorHAnsi" w:hAnsiTheme="majorHAnsi" w:cs="Times New Roman"/>
          <w:b/>
          <w:sz w:val="22"/>
          <w:szCs w:val="22"/>
        </w:rPr>
      </w:pPr>
      <w:r w:rsidRPr="00A6316D">
        <w:rPr>
          <w:rFonts w:asciiTheme="majorHAnsi" w:hAnsiTheme="majorHAnsi" w:cs="Times New Roman"/>
          <w:sz w:val="22"/>
          <w:szCs w:val="22"/>
        </w:rPr>
        <w:t>This section gives the publication information: author, date, title, book or journal, vol., page numbers, print or web. (</w:t>
      </w:r>
      <w:r w:rsidR="00B71518" w:rsidRPr="00A6316D">
        <w:rPr>
          <w:rFonts w:asciiTheme="majorHAnsi" w:hAnsiTheme="majorHAnsi" w:cs="Times New Roman"/>
          <w:sz w:val="22"/>
          <w:szCs w:val="22"/>
        </w:rPr>
        <w:t>Font style:</w:t>
      </w:r>
      <w:r w:rsidRPr="00A6316D">
        <w:rPr>
          <w:rFonts w:asciiTheme="majorHAnsi" w:hAnsiTheme="majorHAnsi" w:cs="Times New Roman"/>
          <w:sz w:val="22"/>
          <w:szCs w:val="22"/>
        </w:rPr>
        <w:t xml:space="preserve"> </w:t>
      </w:r>
      <w:r w:rsidR="00A6316D" w:rsidRPr="00A6316D">
        <w:rPr>
          <w:rFonts w:asciiTheme="majorHAnsi" w:hAnsiTheme="majorHAnsi" w:cs="Times New Roman"/>
          <w:b/>
          <w:sz w:val="22"/>
          <w:szCs w:val="22"/>
        </w:rPr>
        <w:t>Calibri Bold, 11 point</w:t>
      </w:r>
      <w:r w:rsidRPr="00A6316D">
        <w:rPr>
          <w:rFonts w:asciiTheme="majorHAnsi" w:hAnsiTheme="majorHAnsi" w:cs="Times New Roman"/>
          <w:b/>
          <w:sz w:val="22"/>
          <w:szCs w:val="22"/>
        </w:rPr>
        <w:t>.)</w:t>
      </w:r>
    </w:p>
    <w:p w14:paraId="38490C97" w14:textId="77777777" w:rsidR="00404DB7" w:rsidRPr="00A6316D" w:rsidRDefault="00404DB7" w:rsidP="00404DB7">
      <w:pPr>
        <w:ind w:left="720" w:hanging="720"/>
        <w:rPr>
          <w:rFonts w:asciiTheme="majorHAnsi" w:hAnsiTheme="majorHAnsi" w:cs="Times New Roman"/>
          <w:b/>
          <w:color w:val="548DD4" w:themeColor="text2" w:themeTint="99"/>
          <w:sz w:val="22"/>
          <w:szCs w:val="22"/>
        </w:rPr>
      </w:pPr>
    </w:p>
    <w:p w14:paraId="04964D23" w14:textId="2750F21E" w:rsidR="00A6316D" w:rsidRDefault="00142B30" w:rsidP="00B94ABA">
      <w:pPr>
        <w:ind w:left="720" w:hanging="720"/>
        <w:rPr>
          <w:rFonts w:asciiTheme="majorHAnsi" w:hAnsiTheme="majorHAnsi"/>
          <w:b/>
          <w:color w:val="548DD4" w:themeColor="text2" w:themeTint="99"/>
          <w:sz w:val="22"/>
          <w:szCs w:val="22"/>
        </w:rPr>
      </w:pPr>
      <w:r>
        <w:rPr>
          <w:rFonts w:asciiTheme="majorHAnsi" w:hAnsiTheme="majorHAnsi"/>
          <w:b/>
          <w:color w:val="548DD4" w:themeColor="text2" w:themeTint="99"/>
          <w:sz w:val="22"/>
          <w:szCs w:val="22"/>
        </w:rPr>
        <w:t>Source</w:t>
      </w:r>
      <w:r w:rsidR="00A6316D">
        <w:rPr>
          <w:rFonts w:asciiTheme="majorHAnsi" w:hAnsiTheme="majorHAnsi"/>
          <w:b/>
          <w:color w:val="548DD4" w:themeColor="text2" w:themeTint="99"/>
          <w:sz w:val="22"/>
          <w:szCs w:val="22"/>
        </w:rPr>
        <w:t>:</w:t>
      </w:r>
    </w:p>
    <w:p w14:paraId="6574C0E3" w14:textId="21D04A47" w:rsidR="00B94ABA" w:rsidRPr="00A6316D" w:rsidRDefault="00B94ABA" w:rsidP="00B94ABA">
      <w:pPr>
        <w:ind w:left="720" w:hanging="720"/>
        <w:rPr>
          <w:rFonts w:asciiTheme="majorHAnsi" w:hAnsiTheme="majorHAnsi"/>
          <w:b/>
          <w:color w:val="548DD4" w:themeColor="text2" w:themeTint="99"/>
          <w:sz w:val="22"/>
          <w:szCs w:val="22"/>
        </w:rPr>
      </w:pPr>
      <w:r w:rsidRPr="00A6316D">
        <w:rPr>
          <w:rFonts w:asciiTheme="majorHAnsi" w:hAnsiTheme="majorHAnsi"/>
          <w:b/>
          <w:color w:val="548DD4" w:themeColor="text2" w:themeTint="99"/>
          <w:sz w:val="22"/>
          <w:szCs w:val="22"/>
        </w:rPr>
        <w:t>Fitzgerald, Jill.  “Research on Revision in Writing</w:t>
      </w:r>
      <w:r w:rsidR="00142B30">
        <w:rPr>
          <w:rFonts w:asciiTheme="majorHAnsi" w:hAnsiTheme="majorHAnsi"/>
          <w:b/>
          <w:color w:val="548DD4" w:themeColor="text2" w:themeTint="99"/>
          <w:sz w:val="22"/>
          <w:szCs w:val="22"/>
        </w:rPr>
        <w:t>.</w:t>
      </w:r>
      <w:r w:rsidRPr="00A6316D">
        <w:rPr>
          <w:rFonts w:asciiTheme="majorHAnsi" w:hAnsiTheme="majorHAnsi"/>
          <w:b/>
          <w:color w:val="548DD4" w:themeColor="text2" w:themeTint="99"/>
          <w:sz w:val="22"/>
          <w:szCs w:val="22"/>
        </w:rPr>
        <w:t xml:space="preserve">” </w:t>
      </w:r>
      <w:r w:rsidRPr="00A6316D">
        <w:rPr>
          <w:rFonts w:asciiTheme="majorHAnsi" w:hAnsiTheme="majorHAnsi"/>
          <w:b/>
          <w:i/>
          <w:color w:val="548DD4" w:themeColor="text2" w:themeTint="99"/>
          <w:sz w:val="22"/>
          <w:szCs w:val="22"/>
        </w:rPr>
        <w:t xml:space="preserve">Review of Educational Research. </w:t>
      </w:r>
      <w:r w:rsidRPr="00A6316D">
        <w:rPr>
          <w:rFonts w:asciiTheme="majorHAnsi" w:hAnsiTheme="majorHAnsi"/>
          <w:b/>
          <w:color w:val="548DD4" w:themeColor="text2" w:themeTint="99"/>
          <w:sz w:val="22"/>
          <w:szCs w:val="22"/>
        </w:rPr>
        <w:t xml:space="preserve">57.4 (Winter 1987): 481-506.  </w:t>
      </w:r>
    </w:p>
    <w:p w14:paraId="3BBE9207" w14:textId="77777777" w:rsidR="006937FD" w:rsidRDefault="006937FD" w:rsidP="00B94ABA">
      <w:pPr>
        <w:ind w:left="720" w:hanging="720"/>
        <w:rPr>
          <w:rFonts w:ascii="Garamond" w:hAnsi="Garamond"/>
          <w:b/>
          <w:color w:val="FF0000"/>
          <w:sz w:val="22"/>
          <w:szCs w:val="22"/>
        </w:rPr>
      </w:pPr>
    </w:p>
    <w:p w14:paraId="5F4AB5E7" w14:textId="77777777" w:rsidR="006937FD" w:rsidRDefault="006937FD" w:rsidP="006937FD">
      <w:pPr>
        <w:ind w:left="720" w:hanging="720"/>
        <w:rPr>
          <w:rFonts w:asciiTheme="majorHAnsi" w:hAnsiTheme="majorHAnsi" w:cs="Times New Roman"/>
          <w:b/>
          <w:color w:val="FF0000"/>
        </w:rPr>
      </w:pPr>
    </w:p>
    <w:p w14:paraId="05E5063A" w14:textId="3C152D0A" w:rsidR="006937FD" w:rsidRPr="006937FD" w:rsidRDefault="006937FD" w:rsidP="006937FD">
      <w:pPr>
        <w:ind w:left="720" w:hanging="720"/>
        <w:rPr>
          <w:rFonts w:asciiTheme="majorHAnsi" w:hAnsiTheme="majorHAnsi" w:cs="Times New Roman"/>
          <w:b/>
          <w:color w:val="4BACC6" w:themeColor="accent5"/>
        </w:rPr>
      </w:pPr>
      <w:r w:rsidRPr="006937FD">
        <w:rPr>
          <w:rFonts w:asciiTheme="majorHAnsi" w:hAnsiTheme="majorHAnsi" w:cs="Times New Roman"/>
          <w:b/>
          <w:color w:val="4BACC6" w:themeColor="accent5"/>
        </w:rPr>
        <w:t xml:space="preserve">Part 2: </w:t>
      </w:r>
      <w:r w:rsidRPr="006937FD">
        <w:rPr>
          <w:rFonts w:asciiTheme="majorHAnsi" w:hAnsiTheme="majorHAnsi" w:cs="Times New Roman"/>
          <w:b/>
          <w:color w:val="4BACC6" w:themeColor="accent5"/>
        </w:rPr>
        <w:tab/>
        <w:t xml:space="preserve">Tip Sheet on Author &amp; Source </w:t>
      </w:r>
    </w:p>
    <w:p w14:paraId="3E2CA188" w14:textId="77777777" w:rsidR="006937FD" w:rsidRPr="006937FD" w:rsidRDefault="006937FD" w:rsidP="006937FD">
      <w:pPr>
        <w:ind w:left="720" w:hanging="720"/>
        <w:rPr>
          <w:rFonts w:ascii="Garamond" w:hAnsi="Garamond" w:cs="Times New Roman"/>
          <w:b/>
          <w:color w:val="4BACC6" w:themeColor="accent5"/>
          <w:sz w:val="22"/>
          <w:szCs w:val="22"/>
        </w:rPr>
      </w:pPr>
    </w:p>
    <w:p w14:paraId="4D607F3C" w14:textId="76E25E3C" w:rsidR="0091782C" w:rsidRPr="00A6316D" w:rsidRDefault="00B71518" w:rsidP="0091782C">
      <w:pPr>
        <w:ind w:left="720"/>
        <w:rPr>
          <w:rFonts w:asciiTheme="majorHAnsi" w:hAnsiTheme="majorHAnsi" w:cs="Times New Roman"/>
          <w:sz w:val="22"/>
          <w:szCs w:val="22"/>
        </w:rPr>
      </w:pPr>
      <w:r w:rsidRPr="00A6316D">
        <w:rPr>
          <w:rFonts w:asciiTheme="majorHAnsi" w:hAnsiTheme="majorHAnsi" w:cs="Times New Roman"/>
          <w:b/>
          <w:sz w:val="22"/>
          <w:szCs w:val="22"/>
        </w:rPr>
        <w:t xml:space="preserve">This section is your “tip sheet” on </w:t>
      </w:r>
      <w:r w:rsidR="0091782C" w:rsidRPr="00A6316D">
        <w:rPr>
          <w:rFonts w:asciiTheme="majorHAnsi" w:hAnsiTheme="majorHAnsi" w:cs="Times New Roman"/>
          <w:b/>
          <w:sz w:val="22"/>
          <w:szCs w:val="22"/>
        </w:rPr>
        <w:t>the ethos of the writer and the publication forum for your source</w:t>
      </w:r>
      <w:r w:rsidR="006937FD" w:rsidRPr="00A6316D">
        <w:rPr>
          <w:rFonts w:asciiTheme="majorHAnsi" w:hAnsiTheme="majorHAnsi" w:cs="Times New Roman"/>
          <w:b/>
          <w:sz w:val="22"/>
          <w:szCs w:val="22"/>
        </w:rPr>
        <w:t>.</w:t>
      </w:r>
      <w:r w:rsidR="0091782C" w:rsidRPr="00A6316D">
        <w:rPr>
          <w:rFonts w:asciiTheme="majorHAnsi" w:hAnsiTheme="majorHAnsi" w:cs="Times New Roman"/>
          <w:b/>
          <w:sz w:val="22"/>
          <w:szCs w:val="22"/>
        </w:rPr>
        <w:t xml:space="preserve"> </w:t>
      </w:r>
    </w:p>
    <w:p w14:paraId="3B105586" w14:textId="6B1AF783" w:rsidR="0091782C" w:rsidRPr="00A6316D" w:rsidRDefault="0091782C" w:rsidP="006937FD">
      <w:pPr>
        <w:ind w:left="720"/>
        <w:rPr>
          <w:rFonts w:asciiTheme="majorHAnsi" w:hAnsiTheme="majorHAnsi" w:cs="Times New Roman"/>
          <w:sz w:val="22"/>
          <w:szCs w:val="22"/>
        </w:rPr>
      </w:pPr>
      <w:r w:rsidRPr="00A6316D">
        <w:rPr>
          <w:rFonts w:asciiTheme="majorHAnsi" w:hAnsiTheme="majorHAnsi" w:cs="Times New Roman"/>
          <w:b/>
          <w:sz w:val="22"/>
          <w:szCs w:val="22"/>
        </w:rPr>
        <w:br/>
        <w:t>The Writer</w:t>
      </w:r>
      <w:r w:rsidRPr="00A6316D">
        <w:rPr>
          <w:rFonts w:asciiTheme="majorHAnsi" w:hAnsiTheme="majorHAnsi" w:cs="Times New Roman"/>
          <w:sz w:val="22"/>
          <w:szCs w:val="22"/>
        </w:rPr>
        <w:t>: Google the writer and include all of the following you can find</w:t>
      </w:r>
      <w:r w:rsidR="00A6316D">
        <w:rPr>
          <w:rFonts w:asciiTheme="majorHAnsi" w:hAnsiTheme="majorHAnsi" w:cs="Times New Roman"/>
          <w:sz w:val="22"/>
          <w:szCs w:val="22"/>
        </w:rPr>
        <w:t>, as relevant and available</w:t>
      </w:r>
      <w:r w:rsidRPr="00A6316D">
        <w:rPr>
          <w:rFonts w:asciiTheme="majorHAnsi" w:hAnsiTheme="majorHAnsi" w:cs="Times New Roman"/>
          <w:sz w:val="22"/>
          <w:szCs w:val="22"/>
        </w:rPr>
        <w:t xml:space="preserve">: </w:t>
      </w:r>
    </w:p>
    <w:p w14:paraId="342FA548" w14:textId="77777777" w:rsidR="0091782C" w:rsidRPr="00A6316D" w:rsidRDefault="0091782C" w:rsidP="0091782C">
      <w:pPr>
        <w:pStyle w:val="ListParagraph"/>
        <w:numPr>
          <w:ilvl w:val="0"/>
          <w:numId w:val="5"/>
        </w:numPr>
        <w:rPr>
          <w:rFonts w:asciiTheme="majorHAnsi" w:hAnsiTheme="majorHAnsi" w:cs="Times New Roman"/>
          <w:sz w:val="22"/>
          <w:szCs w:val="22"/>
        </w:rPr>
      </w:pPr>
      <w:r w:rsidRPr="00A6316D">
        <w:rPr>
          <w:rFonts w:asciiTheme="majorHAnsi" w:hAnsiTheme="majorHAnsi" w:cs="Times New Roman"/>
          <w:sz w:val="22"/>
          <w:szCs w:val="22"/>
        </w:rPr>
        <w:t xml:space="preserve">affiliations (university, government, industry/company; </w:t>
      </w:r>
    </w:p>
    <w:p w14:paraId="33EA66B1" w14:textId="77777777" w:rsidR="0091782C" w:rsidRPr="00A6316D" w:rsidRDefault="0091782C" w:rsidP="0091782C">
      <w:pPr>
        <w:pStyle w:val="ListParagraph"/>
        <w:numPr>
          <w:ilvl w:val="0"/>
          <w:numId w:val="5"/>
        </w:numPr>
        <w:rPr>
          <w:rFonts w:asciiTheme="majorHAnsi" w:hAnsiTheme="majorHAnsi" w:cs="Times New Roman"/>
          <w:sz w:val="22"/>
          <w:szCs w:val="22"/>
        </w:rPr>
      </w:pPr>
      <w:r w:rsidRPr="00A6316D">
        <w:rPr>
          <w:rFonts w:asciiTheme="majorHAnsi" w:hAnsiTheme="majorHAnsi" w:cs="Times New Roman"/>
          <w:sz w:val="22"/>
          <w:szCs w:val="22"/>
        </w:rPr>
        <w:t xml:space="preserve">political leanings; </w:t>
      </w:r>
    </w:p>
    <w:p w14:paraId="3A687338" w14:textId="77777777" w:rsidR="0091782C" w:rsidRPr="00A6316D" w:rsidRDefault="0091782C" w:rsidP="0091782C">
      <w:pPr>
        <w:pStyle w:val="ListParagraph"/>
        <w:numPr>
          <w:ilvl w:val="0"/>
          <w:numId w:val="5"/>
        </w:numPr>
        <w:rPr>
          <w:rFonts w:asciiTheme="majorHAnsi" w:hAnsiTheme="majorHAnsi" w:cs="Times New Roman"/>
          <w:sz w:val="22"/>
          <w:szCs w:val="22"/>
        </w:rPr>
      </w:pPr>
      <w:r w:rsidRPr="00A6316D">
        <w:rPr>
          <w:rFonts w:asciiTheme="majorHAnsi" w:hAnsiTheme="majorHAnsi" w:cs="Times New Roman"/>
          <w:sz w:val="22"/>
          <w:szCs w:val="22"/>
        </w:rPr>
        <w:t>relevant background information such as other publications, topics s/he has written about in the past.</w:t>
      </w:r>
      <w:r w:rsidR="006937FD" w:rsidRPr="00A6316D">
        <w:rPr>
          <w:rFonts w:asciiTheme="majorHAnsi" w:hAnsiTheme="majorHAnsi" w:cs="Times New Roman"/>
          <w:sz w:val="22"/>
          <w:szCs w:val="22"/>
        </w:rPr>
        <w:t xml:space="preserve"> </w:t>
      </w:r>
    </w:p>
    <w:p w14:paraId="669D8710" w14:textId="77777777" w:rsidR="00A6316D" w:rsidRPr="00A6316D" w:rsidRDefault="00A6316D" w:rsidP="00A6316D">
      <w:pPr>
        <w:pStyle w:val="ListParagraph"/>
        <w:numPr>
          <w:ilvl w:val="0"/>
          <w:numId w:val="5"/>
        </w:numPr>
        <w:rPr>
          <w:rFonts w:asciiTheme="majorHAnsi" w:hAnsiTheme="majorHAnsi" w:cs="Times New Roman"/>
          <w:sz w:val="22"/>
          <w:szCs w:val="22"/>
        </w:rPr>
      </w:pPr>
      <w:r w:rsidRPr="00A6316D">
        <w:rPr>
          <w:rFonts w:asciiTheme="majorHAnsi" w:hAnsiTheme="majorHAnsi"/>
          <w:sz w:val="22"/>
          <w:szCs w:val="22"/>
        </w:rPr>
        <w:t xml:space="preserve">Font style: </w:t>
      </w:r>
    </w:p>
    <w:p w14:paraId="4453609B" w14:textId="3CCBA237" w:rsidR="00A6316D" w:rsidRPr="00A6316D" w:rsidRDefault="00A6316D" w:rsidP="00A6316D">
      <w:pPr>
        <w:pStyle w:val="ListParagraph"/>
        <w:numPr>
          <w:ilvl w:val="1"/>
          <w:numId w:val="5"/>
        </w:numPr>
        <w:rPr>
          <w:rFonts w:asciiTheme="majorHAnsi" w:hAnsiTheme="majorHAnsi" w:cs="Times New Roman"/>
          <w:sz w:val="22"/>
          <w:szCs w:val="22"/>
        </w:rPr>
      </w:pPr>
      <w:r>
        <w:rPr>
          <w:rFonts w:asciiTheme="majorHAnsi" w:hAnsiTheme="majorHAnsi"/>
          <w:sz w:val="22"/>
          <w:szCs w:val="22"/>
        </w:rPr>
        <w:t>Writer’s name: Calibri Bold, 11 point</w:t>
      </w:r>
    </w:p>
    <w:p w14:paraId="4DADF472" w14:textId="77777777" w:rsidR="00A6316D" w:rsidRPr="00A6316D" w:rsidRDefault="00A6316D" w:rsidP="00A6316D">
      <w:pPr>
        <w:pStyle w:val="ListParagraph"/>
        <w:numPr>
          <w:ilvl w:val="1"/>
          <w:numId w:val="5"/>
        </w:numPr>
        <w:rPr>
          <w:rFonts w:asciiTheme="majorHAnsi" w:hAnsiTheme="majorHAnsi" w:cs="Times New Roman"/>
          <w:sz w:val="22"/>
          <w:szCs w:val="22"/>
        </w:rPr>
      </w:pPr>
      <w:r>
        <w:rPr>
          <w:rFonts w:asciiTheme="majorHAnsi" w:hAnsiTheme="majorHAnsi"/>
          <w:sz w:val="22"/>
          <w:szCs w:val="22"/>
        </w:rPr>
        <w:t>Description: Calibri Regular, 11 point</w:t>
      </w:r>
    </w:p>
    <w:p w14:paraId="25BEA539" w14:textId="77777777" w:rsidR="0091782C" w:rsidRPr="00A6316D" w:rsidRDefault="0091782C" w:rsidP="006937FD">
      <w:pPr>
        <w:ind w:left="720"/>
        <w:rPr>
          <w:rFonts w:asciiTheme="majorHAnsi" w:hAnsiTheme="majorHAnsi" w:cs="Times New Roman"/>
          <w:sz w:val="22"/>
          <w:szCs w:val="22"/>
        </w:rPr>
      </w:pPr>
    </w:p>
    <w:p w14:paraId="68FD54FE" w14:textId="7854A734" w:rsidR="0091782C" w:rsidRPr="00A6316D" w:rsidRDefault="0091782C" w:rsidP="0091782C">
      <w:pPr>
        <w:ind w:left="720"/>
        <w:rPr>
          <w:rFonts w:asciiTheme="majorHAnsi" w:hAnsiTheme="majorHAnsi" w:cs="Times New Roman"/>
          <w:sz w:val="22"/>
          <w:szCs w:val="22"/>
        </w:rPr>
      </w:pPr>
      <w:r w:rsidRPr="00A6316D">
        <w:rPr>
          <w:rFonts w:asciiTheme="majorHAnsi" w:hAnsiTheme="majorHAnsi" w:cs="Times New Roman"/>
          <w:b/>
          <w:sz w:val="22"/>
          <w:szCs w:val="22"/>
        </w:rPr>
        <w:t>The Source</w:t>
      </w:r>
      <w:r w:rsidRPr="00A6316D">
        <w:rPr>
          <w:rFonts w:asciiTheme="majorHAnsi" w:hAnsiTheme="majorHAnsi" w:cs="Times New Roman"/>
          <w:sz w:val="22"/>
          <w:szCs w:val="22"/>
        </w:rPr>
        <w:t xml:space="preserve">: Google the source and include the following as available and relevant to your source: </w:t>
      </w:r>
    </w:p>
    <w:p w14:paraId="16772B39" w14:textId="07F9632E" w:rsidR="00F93530" w:rsidRPr="00A6316D" w:rsidRDefault="00F93530" w:rsidP="0091782C">
      <w:pPr>
        <w:ind w:left="720"/>
        <w:rPr>
          <w:rFonts w:asciiTheme="majorHAnsi" w:hAnsiTheme="majorHAnsi" w:cs="Times New Roman"/>
          <w:b/>
          <w:sz w:val="22"/>
          <w:szCs w:val="22"/>
        </w:rPr>
      </w:pPr>
    </w:p>
    <w:p w14:paraId="01FC93DD" w14:textId="1283A117" w:rsidR="00F93530" w:rsidRPr="00A6316D" w:rsidRDefault="00F93530" w:rsidP="00DF7802">
      <w:pPr>
        <w:ind w:left="720" w:firstLine="360"/>
        <w:rPr>
          <w:rFonts w:asciiTheme="majorHAnsi" w:hAnsiTheme="majorHAnsi" w:cs="Times New Roman"/>
          <w:b/>
          <w:sz w:val="22"/>
          <w:szCs w:val="22"/>
        </w:rPr>
      </w:pPr>
      <w:r w:rsidRPr="00A6316D">
        <w:rPr>
          <w:rFonts w:asciiTheme="majorHAnsi" w:hAnsiTheme="majorHAnsi" w:cs="Times New Roman"/>
          <w:b/>
          <w:sz w:val="22"/>
          <w:szCs w:val="22"/>
        </w:rPr>
        <w:t>Intended audience and genre:</w:t>
      </w:r>
    </w:p>
    <w:p w14:paraId="085AF0F4" w14:textId="3D789720" w:rsidR="00F93530" w:rsidRPr="00A6316D" w:rsidRDefault="00F93530" w:rsidP="00F93530">
      <w:pPr>
        <w:pStyle w:val="ListParagraph"/>
        <w:numPr>
          <w:ilvl w:val="0"/>
          <w:numId w:val="6"/>
        </w:numPr>
        <w:rPr>
          <w:rFonts w:asciiTheme="majorHAnsi" w:hAnsiTheme="majorHAnsi" w:cs="Times New Roman"/>
          <w:sz w:val="22"/>
          <w:szCs w:val="22"/>
        </w:rPr>
      </w:pPr>
      <w:r w:rsidRPr="00A6316D">
        <w:rPr>
          <w:rFonts w:asciiTheme="majorHAnsi" w:hAnsiTheme="majorHAnsi" w:cs="Times New Roman"/>
          <w:sz w:val="22"/>
          <w:szCs w:val="22"/>
        </w:rPr>
        <w:t>Indicate either “popular” or “academic” source and the genre</w:t>
      </w:r>
    </w:p>
    <w:p w14:paraId="6E15C5CF" w14:textId="01BC5797" w:rsidR="00F93530" w:rsidRPr="00A6316D" w:rsidRDefault="00F93530" w:rsidP="00F93530">
      <w:pPr>
        <w:pStyle w:val="ListParagraph"/>
        <w:numPr>
          <w:ilvl w:val="0"/>
          <w:numId w:val="6"/>
        </w:numPr>
        <w:rPr>
          <w:rFonts w:asciiTheme="majorHAnsi" w:hAnsiTheme="majorHAnsi" w:cs="Times New Roman"/>
          <w:sz w:val="22"/>
          <w:szCs w:val="22"/>
        </w:rPr>
      </w:pPr>
      <w:r w:rsidRPr="00A6316D">
        <w:rPr>
          <w:rFonts w:asciiTheme="majorHAnsi" w:hAnsiTheme="majorHAnsi" w:cs="Times New Roman"/>
          <w:sz w:val="22"/>
          <w:szCs w:val="22"/>
        </w:rPr>
        <w:t>A popular</w:t>
      </w:r>
      <w:r w:rsidR="0091782C" w:rsidRPr="00A6316D">
        <w:rPr>
          <w:rFonts w:asciiTheme="majorHAnsi" w:hAnsiTheme="majorHAnsi" w:cs="Times New Roman"/>
          <w:sz w:val="22"/>
          <w:szCs w:val="22"/>
        </w:rPr>
        <w:t xml:space="preserve"> </w:t>
      </w:r>
      <w:r w:rsidRPr="00A6316D">
        <w:rPr>
          <w:rFonts w:asciiTheme="majorHAnsi" w:hAnsiTheme="majorHAnsi" w:cs="Times New Roman"/>
          <w:sz w:val="22"/>
          <w:szCs w:val="22"/>
        </w:rPr>
        <w:t xml:space="preserve">source is directed to the public </w:t>
      </w:r>
    </w:p>
    <w:p w14:paraId="4A5D2CF5" w14:textId="3C665932" w:rsidR="0091782C" w:rsidRPr="00A6316D" w:rsidRDefault="00F93530" w:rsidP="00F93530">
      <w:pPr>
        <w:pStyle w:val="ListParagraph"/>
        <w:numPr>
          <w:ilvl w:val="1"/>
          <w:numId w:val="6"/>
        </w:numPr>
        <w:rPr>
          <w:rFonts w:asciiTheme="majorHAnsi" w:hAnsiTheme="majorHAnsi" w:cs="Times New Roman"/>
          <w:sz w:val="22"/>
          <w:szCs w:val="22"/>
        </w:rPr>
      </w:pPr>
      <w:r w:rsidRPr="00A6316D">
        <w:rPr>
          <w:rFonts w:asciiTheme="majorHAnsi" w:hAnsiTheme="majorHAnsi" w:cs="Times New Roman"/>
          <w:sz w:val="22"/>
          <w:szCs w:val="22"/>
        </w:rPr>
        <w:t>Common genres: news article, film/documentary, book published by a non-academic press—i.e. the publisher is not a university press, website, magazine, newspaper, etc. Not peer-reviewed.</w:t>
      </w:r>
    </w:p>
    <w:p w14:paraId="282AA141" w14:textId="77777777" w:rsidR="00F93530" w:rsidRPr="00A6316D" w:rsidRDefault="00F93530" w:rsidP="00F93530">
      <w:pPr>
        <w:pStyle w:val="ListParagraph"/>
        <w:numPr>
          <w:ilvl w:val="0"/>
          <w:numId w:val="6"/>
        </w:numPr>
        <w:rPr>
          <w:rFonts w:asciiTheme="majorHAnsi" w:hAnsiTheme="majorHAnsi" w:cs="Times New Roman"/>
          <w:sz w:val="22"/>
          <w:szCs w:val="22"/>
        </w:rPr>
      </w:pPr>
      <w:r w:rsidRPr="00A6316D">
        <w:rPr>
          <w:rFonts w:asciiTheme="majorHAnsi" w:hAnsiTheme="majorHAnsi" w:cs="Times New Roman"/>
          <w:sz w:val="22"/>
          <w:szCs w:val="22"/>
        </w:rPr>
        <w:t xml:space="preserve">An academic source is primarily read by researchers in various fields of study </w:t>
      </w:r>
    </w:p>
    <w:p w14:paraId="1DD53135" w14:textId="7887907F" w:rsidR="0091782C" w:rsidRPr="00A6316D" w:rsidRDefault="00F93530" w:rsidP="0091782C">
      <w:pPr>
        <w:pStyle w:val="ListParagraph"/>
        <w:numPr>
          <w:ilvl w:val="1"/>
          <w:numId w:val="6"/>
        </w:numPr>
        <w:rPr>
          <w:rFonts w:asciiTheme="majorHAnsi" w:hAnsiTheme="majorHAnsi" w:cs="Times New Roman"/>
          <w:sz w:val="22"/>
          <w:szCs w:val="22"/>
        </w:rPr>
      </w:pPr>
      <w:r w:rsidRPr="00A6316D">
        <w:rPr>
          <w:rFonts w:asciiTheme="majorHAnsi" w:hAnsiTheme="majorHAnsi" w:cs="Times New Roman"/>
          <w:sz w:val="22"/>
          <w:szCs w:val="22"/>
        </w:rPr>
        <w:t xml:space="preserve">Common genres: academic journal articles (e.g. </w:t>
      </w:r>
      <w:r w:rsidRPr="00A6316D">
        <w:rPr>
          <w:rFonts w:asciiTheme="majorHAnsi" w:hAnsiTheme="majorHAnsi" w:cs="Times New Roman"/>
          <w:i/>
          <w:sz w:val="22"/>
          <w:szCs w:val="22"/>
        </w:rPr>
        <w:t>Present Tense: A Journal of Rhetoric in Society</w:t>
      </w:r>
      <w:r w:rsidRPr="00A6316D">
        <w:rPr>
          <w:rFonts w:asciiTheme="majorHAnsi" w:hAnsiTheme="majorHAnsi" w:cs="Times New Roman"/>
          <w:sz w:val="22"/>
          <w:szCs w:val="22"/>
        </w:rPr>
        <w:t>); books published by an academic press (usually the term “university” will be the name of the publisher). Peer-reviewed and therefore held to higher scrutiny before publication.</w:t>
      </w:r>
      <w:r w:rsidR="001F0473" w:rsidRPr="00A6316D">
        <w:rPr>
          <w:rFonts w:asciiTheme="majorHAnsi" w:hAnsiTheme="majorHAnsi" w:cs="Times New Roman"/>
          <w:sz w:val="22"/>
          <w:szCs w:val="22"/>
        </w:rPr>
        <w:br/>
      </w:r>
    </w:p>
    <w:p w14:paraId="5FCC5D92" w14:textId="29B3E792" w:rsidR="00D72A89" w:rsidRPr="00A6316D" w:rsidRDefault="00D72A89" w:rsidP="00D72A89">
      <w:pPr>
        <w:ind w:left="720" w:firstLine="360"/>
        <w:rPr>
          <w:rFonts w:asciiTheme="majorHAnsi" w:hAnsiTheme="majorHAnsi" w:cs="Times New Roman"/>
          <w:b/>
          <w:sz w:val="22"/>
          <w:szCs w:val="22"/>
        </w:rPr>
      </w:pPr>
      <w:r w:rsidRPr="00A6316D">
        <w:rPr>
          <w:rFonts w:asciiTheme="majorHAnsi" w:hAnsiTheme="majorHAnsi" w:cs="Times New Roman"/>
          <w:b/>
          <w:sz w:val="22"/>
          <w:szCs w:val="22"/>
        </w:rPr>
        <w:t>Reason for choosing this source:</w:t>
      </w:r>
    </w:p>
    <w:p w14:paraId="3E2EA260" w14:textId="76B0D27A" w:rsidR="00D72A89" w:rsidRPr="00A6316D" w:rsidRDefault="00D72A89" w:rsidP="00D72A89">
      <w:pPr>
        <w:pStyle w:val="ListParagraph"/>
        <w:numPr>
          <w:ilvl w:val="0"/>
          <w:numId w:val="6"/>
        </w:numPr>
        <w:rPr>
          <w:rFonts w:asciiTheme="majorHAnsi" w:hAnsiTheme="majorHAnsi" w:cs="Times New Roman"/>
          <w:sz w:val="22"/>
          <w:szCs w:val="22"/>
        </w:rPr>
      </w:pPr>
      <w:r w:rsidRPr="00A6316D">
        <w:rPr>
          <w:rFonts w:asciiTheme="majorHAnsi" w:hAnsiTheme="majorHAnsi" w:cs="Times New Roman"/>
          <w:sz w:val="22"/>
          <w:szCs w:val="22"/>
        </w:rPr>
        <w:t>For example: seems provocative/informative/interesting/</w:t>
      </w:r>
      <w:proofErr w:type="spellStart"/>
      <w:r w:rsidRPr="00A6316D">
        <w:rPr>
          <w:rFonts w:asciiTheme="majorHAnsi" w:hAnsiTheme="majorHAnsi" w:cs="Times New Roman"/>
          <w:i/>
          <w:sz w:val="22"/>
          <w:szCs w:val="22"/>
        </w:rPr>
        <w:t>kairotic</w:t>
      </w:r>
      <w:proofErr w:type="spellEnd"/>
      <w:r w:rsidRPr="00A6316D">
        <w:rPr>
          <w:rFonts w:asciiTheme="majorHAnsi" w:hAnsiTheme="majorHAnsi" w:cs="Times New Roman"/>
          <w:sz w:val="22"/>
          <w:szCs w:val="22"/>
        </w:rPr>
        <w:t>/widely cited and influential/will hold weight for my audience</w:t>
      </w:r>
      <w:r w:rsidR="001F0473" w:rsidRPr="00A6316D">
        <w:rPr>
          <w:rFonts w:asciiTheme="majorHAnsi" w:hAnsiTheme="majorHAnsi" w:cs="Times New Roman"/>
          <w:sz w:val="22"/>
          <w:szCs w:val="22"/>
        </w:rPr>
        <w:br/>
      </w:r>
    </w:p>
    <w:p w14:paraId="603FE4A4" w14:textId="77777777" w:rsidR="00A6316D" w:rsidRPr="00A6316D" w:rsidRDefault="001F0473" w:rsidP="001F0473">
      <w:pPr>
        <w:pStyle w:val="ListParagraph"/>
        <w:numPr>
          <w:ilvl w:val="0"/>
          <w:numId w:val="6"/>
        </w:numPr>
        <w:rPr>
          <w:rFonts w:asciiTheme="majorHAnsi" w:hAnsiTheme="majorHAnsi" w:cs="Times New Roman"/>
          <w:sz w:val="22"/>
          <w:szCs w:val="22"/>
        </w:rPr>
      </w:pPr>
      <w:r w:rsidRPr="00A6316D">
        <w:rPr>
          <w:rFonts w:asciiTheme="majorHAnsi" w:hAnsiTheme="majorHAnsi"/>
          <w:sz w:val="22"/>
          <w:szCs w:val="22"/>
        </w:rPr>
        <w:t xml:space="preserve">Font style: </w:t>
      </w:r>
    </w:p>
    <w:p w14:paraId="0F8F9C0D" w14:textId="55429657" w:rsidR="00A6316D" w:rsidRPr="00A6316D" w:rsidRDefault="00A6316D" w:rsidP="00A6316D">
      <w:pPr>
        <w:pStyle w:val="ListParagraph"/>
        <w:numPr>
          <w:ilvl w:val="1"/>
          <w:numId w:val="6"/>
        </w:numPr>
        <w:rPr>
          <w:rFonts w:asciiTheme="majorHAnsi" w:hAnsiTheme="majorHAnsi" w:cs="Times New Roman"/>
          <w:sz w:val="22"/>
          <w:szCs w:val="22"/>
        </w:rPr>
      </w:pPr>
      <w:r>
        <w:rPr>
          <w:rFonts w:asciiTheme="majorHAnsi" w:hAnsiTheme="majorHAnsi"/>
          <w:sz w:val="22"/>
          <w:szCs w:val="22"/>
        </w:rPr>
        <w:t>Source: Calibri Bold, 11 point</w:t>
      </w:r>
    </w:p>
    <w:p w14:paraId="0018CF29" w14:textId="561858A7" w:rsidR="001F0473" w:rsidRPr="00A6316D" w:rsidRDefault="00A6316D" w:rsidP="00A6316D">
      <w:pPr>
        <w:pStyle w:val="ListParagraph"/>
        <w:numPr>
          <w:ilvl w:val="1"/>
          <w:numId w:val="6"/>
        </w:numPr>
        <w:rPr>
          <w:rFonts w:asciiTheme="majorHAnsi" w:hAnsiTheme="majorHAnsi" w:cs="Times New Roman"/>
          <w:sz w:val="22"/>
          <w:szCs w:val="22"/>
        </w:rPr>
      </w:pPr>
      <w:r>
        <w:rPr>
          <w:rFonts w:asciiTheme="majorHAnsi" w:hAnsiTheme="majorHAnsi"/>
          <w:sz w:val="22"/>
          <w:szCs w:val="22"/>
        </w:rPr>
        <w:t>Description: Calibri Regular, 11 point</w:t>
      </w:r>
    </w:p>
    <w:p w14:paraId="4B0EBDC0" w14:textId="77777777" w:rsidR="00F5191C" w:rsidRPr="00A6316D" w:rsidRDefault="00F5191C" w:rsidP="00F5191C">
      <w:pPr>
        <w:rPr>
          <w:rFonts w:asciiTheme="majorHAnsi" w:hAnsiTheme="majorHAnsi" w:cs="Times New Roman"/>
          <w:b/>
          <w:color w:val="4BACC6" w:themeColor="accent5"/>
          <w:sz w:val="22"/>
          <w:szCs w:val="22"/>
        </w:rPr>
      </w:pPr>
    </w:p>
    <w:p w14:paraId="1D6393DB" w14:textId="029489B8" w:rsidR="00A6316D" w:rsidRDefault="00A6316D" w:rsidP="00F5191C">
      <w:pPr>
        <w:rPr>
          <w:rFonts w:asciiTheme="majorHAnsi" w:hAnsiTheme="majorHAnsi"/>
          <w:b/>
          <w:color w:val="4BACC6" w:themeColor="accent5"/>
          <w:sz w:val="22"/>
          <w:szCs w:val="22"/>
        </w:rPr>
      </w:pPr>
      <w:r>
        <w:rPr>
          <w:rFonts w:asciiTheme="majorHAnsi" w:hAnsiTheme="majorHAnsi"/>
          <w:b/>
          <w:color w:val="4BACC6" w:themeColor="accent5"/>
          <w:sz w:val="22"/>
          <w:szCs w:val="22"/>
        </w:rPr>
        <w:t>Sample:</w:t>
      </w:r>
    </w:p>
    <w:p w14:paraId="102BFCF9" w14:textId="77777777" w:rsidR="00A6316D" w:rsidRDefault="00A6316D" w:rsidP="00F5191C">
      <w:pPr>
        <w:rPr>
          <w:rFonts w:asciiTheme="majorHAnsi" w:hAnsiTheme="majorHAnsi"/>
          <w:b/>
          <w:color w:val="4BACC6" w:themeColor="accent5"/>
          <w:sz w:val="22"/>
          <w:szCs w:val="22"/>
        </w:rPr>
      </w:pPr>
    </w:p>
    <w:p w14:paraId="270BE867" w14:textId="25783208" w:rsidR="00A6316D" w:rsidRDefault="00A6316D" w:rsidP="00F5191C">
      <w:pPr>
        <w:rPr>
          <w:rFonts w:asciiTheme="majorHAnsi" w:hAnsiTheme="majorHAnsi"/>
          <w:b/>
          <w:color w:val="4BACC6" w:themeColor="accent5"/>
          <w:sz w:val="22"/>
          <w:szCs w:val="22"/>
        </w:rPr>
      </w:pPr>
      <w:r>
        <w:rPr>
          <w:rFonts w:asciiTheme="majorHAnsi" w:hAnsiTheme="majorHAnsi"/>
          <w:b/>
          <w:color w:val="4BACC6" w:themeColor="accent5"/>
          <w:sz w:val="22"/>
          <w:szCs w:val="22"/>
        </w:rPr>
        <w:t>Dr. Jill Fitzgerald</w:t>
      </w:r>
      <w:r w:rsidR="001F0473" w:rsidRPr="00A6316D">
        <w:rPr>
          <w:rFonts w:asciiTheme="majorHAnsi" w:hAnsiTheme="majorHAnsi"/>
          <w:b/>
          <w:color w:val="4BACC6" w:themeColor="accent5"/>
          <w:sz w:val="22"/>
          <w:szCs w:val="22"/>
        </w:rPr>
        <w:t xml:space="preserve"> </w:t>
      </w:r>
    </w:p>
    <w:p w14:paraId="6AD3BE31" w14:textId="0EDF86FF" w:rsidR="00F5191C" w:rsidRPr="00A6316D" w:rsidRDefault="001F0473" w:rsidP="00F5191C">
      <w:pPr>
        <w:rPr>
          <w:rFonts w:asciiTheme="majorHAnsi" w:eastAsia="Times New Roman" w:hAnsiTheme="majorHAnsi" w:cs="Times New Roman"/>
          <w:sz w:val="20"/>
          <w:szCs w:val="20"/>
        </w:rPr>
      </w:pPr>
      <w:r w:rsidRPr="00A6316D">
        <w:rPr>
          <w:rFonts w:asciiTheme="majorHAnsi" w:hAnsiTheme="majorHAnsi"/>
          <w:color w:val="4BACC6" w:themeColor="accent5"/>
          <w:sz w:val="22"/>
          <w:szCs w:val="22"/>
        </w:rPr>
        <w:t xml:space="preserve">influential researcher in the field of education, affiliated with the University of North Carolina at Chapel Hill, recently retired </w:t>
      </w:r>
      <w:r w:rsidR="00F5191C" w:rsidRPr="00A6316D">
        <w:rPr>
          <w:rFonts w:asciiTheme="majorHAnsi" w:hAnsiTheme="majorHAnsi"/>
          <w:color w:val="4BACC6" w:themeColor="accent5"/>
          <w:sz w:val="22"/>
          <w:szCs w:val="22"/>
        </w:rPr>
        <w:t xml:space="preserve">after 32 years; served as senior associate dean and provost, director of graduate studies, published more than 100 articles </w:t>
      </w:r>
    </w:p>
    <w:p w14:paraId="066163E3" w14:textId="07FD8DE4" w:rsidR="001F0473" w:rsidRPr="00A6316D" w:rsidRDefault="006937FD" w:rsidP="006937FD">
      <w:pPr>
        <w:ind w:left="720" w:hanging="720"/>
        <w:rPr>
          <w:rFonts w:asciiTheme="majorHAnsi" w:hAnsiTheme="majorHAnsi"/>
          <w:b/>
          <w:color w:val="4BACC6" w:themeColor="accent5"/>
          <w:sz w:val="22"/>
          <w:szCs w:val="22"/>
        </w:rPr>
      </w:pPr>
      <w:r w:rsidRPr="00A6316D">
        <w:rPr>
          <w:rFonts w:asciiTheme="majorHAnsi" w:hAnsiTheme="majorHAnsi"/>
          <w:b/>
          <w:color w:val="4BACC6" w:themeColor="accent5"/>
          <w:sz w:val="22"/>
          <w:szCs w:val="22"/>
        </w:rPr>
        <w:t xml:space="preserve"> </w:t>
      </w:r>
    </w:p>
    <w:p w14:paraId="304A945E" w14:textId="77777777" w:rsidR="00A6316D" w:rsidRDefault="00C97E3D" w:rsidP="00A6316D">
      <w:pPr>
        <w:rPr>
          <w:rFonts w:asciiTheme="majorHAnsi" w:hAnsiTheme="majorHAnsi"/>
          <w:b/>
          <w:color w:val="4BACC6" w:themeColor="accent5"/>
          <w:sz w:val="22"/>
          <w:szCs w:val="22"/>
        </w:rPr>
      </w:pPr>
      <w:r w:rsidRPr="00A6316D">
        <w:rPr>
          <w:rFonts w:asciiTheme="majorHAnsi" w:hAnsiTheme="majorHAnsi"/>
          <w:b/>
          <w:color w:val="4BACC6" w:themeColor="accent5"/>
          <w:sz w:val="22"/>
          <w:szCs w:val="22"/>
        </w:rPr>
        <w:t xml:space="preserve">“Research on Revision in Writing” </w:t>
      </w:r>
      <w:r w:rsidRPr="00A6316D">
        <w:rPr>
          <w:rFonts w:asciiTheme="majorHAnsi" w:hAnsiTheme="majorHAnsi"/>
          <w:b/>
          <w:i/>
          <w:color w:val="4BACC6" w:themeColor="accent5"/>
          <w:sz w:val="22"/>
          <w:szCs w:val="22"/>
        </w:rPr>
        <w:t xml:space="preserve">Review of Educational Research. </w:t>
      </w:r>
      <w:r w:rsidRPr="00A6316D">
        <w:rPr>
          <w:rFonts w:asciiTheme="majorHAnsi" w:hAnsiTheme="majorHAnsi"/>
          <w:b/>
          <w:color w:val="4BACC6" w:themeColor="accent5"/>
          <w:sz w:val="22"/>
          <w:szCs w:val="22"/>
        </w:rPr>
        <w:t xml:space="preserve">57.4 (Winter 1987): 481-506. </w:t>
      </w:r>
    </w:p>
    <w:p w14:paraId="18F4E43F" w14:textId="382AA8AD" w:rsidR="006937FD" w:rsidRPr="00A6316D" w:rsidRDefault="00F5191C" w:rsidP="00A6316D">
      <w:pPr>
        <w:rPr>
          <w:rFonts w:asciiTheme="majorHAnsi" w:hAnsiTheme="majorHAnsi"/>
          <w:color w:val="4BACC6" w:themeColor="accent5"/>
          <w:sz w:val="22"/>
          <w:szCs w:val="22"/>
        </w:rPr>
      </w:pPr>
      <w:r w:rsidRPr="00A6316D">
        <w:rPr>
          <w:rFonts w:asciiTheme="majorHAnsi" w:hAnsiTheme="majorHAnsi"/>
          <w:color w:val="4BACC6" w:themeColor="accent5"/>
          <w:sz w:val="22"/>
          <w:szCs w:val="22"/>
        </w:rPr>
        <w:t>academic; peer-reviewed journal article; Fitzgerald seems like a credible writer</w:t>
      </w:r>
      <w:r w:rsidR="00C97E3D" w:rsidRPr="00A6316D">
        <w:rPr>
          <w:rFonts w:asciiTheme="majorHAnsi" w:hAnsiTheme="majorHAnsi"/>
          <w:color w:val="4BACC6" w:themeColor="accent5"/>
          <w:sz w:val="22"/>
          <w:szCs w:val="22"/>
        </w:rPr>
        <w:t>,</w:t>
      </w:r>
      <w:r w:rsidRPr="00A6316D">
        <w:rPr>
          <w:rFonts w:asciiTheme="majorHAnsi" w:hAnsiTheme="majorHAnsi"/>
          <w:color w:val="4BACC6" w:themeColor="accent5"/>
          <w:sz w:val="22"/>
          <w:szCs w:val="22"/>
        </w:rPr>
        <w:t xml:space="preserve"> and although this source is a bit outdated it’s cited by 3 of my other sources and therefore must be important; her </w:t>
      </w:r>
      <w:r w:rsidRPr="00A6316D">
        <w:rPr>
          <w:rFonts w:asciiTheme="majorHAnsi" w:hAnsiTheme="majorHAnsi"/>
          <w:i/>
          <w:color w:val="4BACC6" w:themeColor="accent5"/>
          <w:sz w:val="22"/>
          <w:szCs w:val="22"/>
        </w:rPr>
        <w:t>ethos</w:t>
      </w:r>
      <w:r w:rsidR="00C97E3D" w:rsidRPr="00A6316D">
        <w:rPr>
          <w:rFonts w:asciiTheme="majorHAnsi" w:hAnsiTheme="majorHAnsi"/>
          <w:color w:val="4BACC6" w:themeColor="accent5"/>
          <w:sz w:val="22"/>
          <w:szCs w:val="22"/>
        </w:rPr>
        <w:t xml:space="preserve"> </w:t>
      </w:r>
      <w:r w:rsidRPr="00A6316D">
        <w:rPr>
          <w:rFonts w:asciiTheme="majorHAnsi" w:hAnsiTheme="majorHAnsi"/>
          <w:color w:val="4BACC6" w:themeColor="accent5"/>
          <w:sz w:val="22"/>
          <w:szCs w:val="22"/>
        </w:rPr>
        <w:t>could held lend weight and credibility to my argument</w:t>
      </w:r>
    </w:p>
    <w:p w14:paraId="4B18C1F8" w14:textId="77777777" w:rsidR="00B94ABA" w:rsidRDefault="00B94ABA" w:rsidP="00B94ABA">
      <w:pPr>
        <w:ind w:left="720" w:hanging="720"/>
        <w:rPr>
          <w:rFonts w:ascii="Garamond" w:hAnsi="Garamond"/>
          <w:b/>
          <w:color w:val="FF0000"/>
          <w:sz w:val="22"/>
          <w:szCs w:val="22"/>
        </w:rPr>
      </w:pPr>
    </w:p>
    <w:p w14:paraId="0FD62A74" w14:textId="77777777" w:rsidR="00B94ABA" w:rsidRPr="00B94ABA" w:rsidRDefault="00B94ABA" w:rsidP="00B94ABA">
      <w:pPr>
        <w:ind w:left="720" w:hanging="720"/>
        <w:rPr>
          <w:rFonts w:ascii="Garamond" w:hAnsi="Garamond"/>
          <w:b/>
          <w:color w:val="FF0000"/>
          <w:sz w:val="22"/>
          <w:szCs w:val="22"/>
        </w:rPr>
      </w:pPr>
    </w:p>
    <w:p w14:paraId="4C49C727" w14:textId="0243DB7C" w:rsidR="000B10BF" w:rsidRPr="006937FD" w:rsidRDefault="00B94ABA" w:rsidP="00B94ABA">
      <w:pPr>
        <w:ind w:left="720" w:hanging="720"/>
        <w:rPr>
          <w:rFonts w:asciiTheme="majorHAnsi" w:hAnsiTheme="majorHAnsi"/>
          <w:b/>
          <w:color w:val="D99594" w:themeColor="accent2" w:themeTint="99"/>
        </w:rPr>
      </w:pPr>
      <w:r w:rsidRPr="006937FD">
        <w:rPr>
          <w:rFonts w:asciiTheme="majorHAnsi" w:hAnsiTheme="majorHAnsi"/>
          <w:b/>
          <w:color w:val="D99594" w:themeColor="accent2" w:themeTint="99"/>
        </w:rPr>
        <w:t>P</w:t>
      </w:r>
      <w:r w:rsidR="006937FD" w:rsidRPr="006937FD">
        <w:rPr>
          <w:rFonts w:asciiTheme="majorHAnsi" w:hAnsiTheme="majorHAnsi"/>
          <w:b/>
          <w:color w:val="D99594" w:themeColor="accent2" w:themeTint="99"/>
        </w:rPr>
        <w:t>art 3</w:t>
      </w:r>
      <w:r w:rsidR="000B10BF" w:rsidRPr="006937FD">
        <w:rPr>
          <w:rFonts w:asciiTheme="majorHAnsi" w:hAnsiTheme="majorHAnsi"/>
          <w:b/>
          <w:color w:val="D99594" w:themeColor="accent2" w:themeTint="99"/>
        </w:rPr>
        <w:t xml:space="preserve">: </w:t>
      </w:r>
      <w:r w:rsidR="000B10BF" w:rsidRPr="006937FD">
        <w:rPr>
          <w:rFonts w:asciiTheme="majorHAnsi" w:hAnsiTheme="majorHAnsi"/>
          <w:b/>
          <w:color w:val="D99594" w:themeColor="accent2" w:themeTint="99"/>
        </w:rPr>
        <w:tab/>
        <w:t>Terminology/Key Words</w:t>
      </w:r>
    </w:p>
    <w:p w14:paraId="0F1EBBC3" w14:textId="77777777" w:rsidR="000B10BF" w:rsidRPr="006937FD" w:rsidRDefault="000B10BF" w:rsidP="00B94ABA">
      <w:pPr>
        <w:ind w:left="720" w:hanging="720"/>
        <w:rPr>
          <w:rFonts w:ascii="Garamond" w:hAnsi="Garamond"/>
          <w:b/>
          <w:color w:val="D99594" w:themeColor="accent2" w:themeTint="99"/>
          <w:sz w:val="22"/>
          <w:szCs w:val="22"/>
        </w:rPr>
      </w:pPr>
    </w:p>
    <w:p w14:paraId="26275213" w14:textId="1C3F342D" w:rsidR="00B94ABA" w:rsidRPr="00A6316D" w:rsidRDefault="00B94ABA" w:rsidP="000B10BF">
      <w:pPr>
        <w:ind w:left="720"/>
        <w:rPr>
          <w:rFonts w:asciiTheme="majorHAnsi" w:hAnsiTheme="majorHAnsi"/>
          <w:b/>
          <w:sz w:val="22"/>
          <w:szCs w:val="22"/>
        </w:rPr>
      </w:pPr>
      <w:r w:rsidRPr="00A6316D">
        <w:rPr>
          <w:rFonts w:asciiTheme="majorHAnsi" w:hAnsiTheme="majorHAnsi"/>
          <w:b/>
          <w:sz w:val="22"/>
          <w:szCs w:val="22"/>
        </w:rPr>
        <w:t>This section lists key words that the author uses that indicate a relationship to a disciplinary discourse community.  You may also use this section to list unfamiliar vocabulary.  (Notice the differentiation that I make between “vocabulary” (general words) and terminology/key terms (vocabulary used within a particular, sometimes sp</w:t>
      </w:r>
      <w:r w:rsidR="000B10BF" w:rsidRPr="00A6316D">
        <w:rPr>
          <w:rFonts w:asciiTheme="majorHAnsi" w:hAnsiTheme="majorHAnsi"/>
          <w:b/>
          <w:sz w:val="22"/>
          <w:szCs w:val="22"/>
        </w:rPr>
        <w:t>ecialized discourse community.)</w:t>
      </w:r>
      <w:r w:rsidR="00A6316D" w:rsidRPr="00A6316D">
        <w:rPr>
          <w:rFonts w:asciiTheme="majorHAnsi" w:hAnsiTheme="majorHAnsi"/>
          <w:b/>
          <w:sz w:val="22"/>
          <w:szCs w:val="22"/>
        </w:rPr>
        <w:t xml:space="preserve"> Font style: Calibri Regular, 11 point</w:t>
      </w:r>
      <w:r w:rsidR="00B71518" w:rsidRPr="00A6316D">
        <w:rPr>
          <w:rFonts w:asciiTheme="majorHAnsi" w:hAnsiTheme="majorHAnsi"/>
          <w:b/>
          <w:sz w:val="22"/>
          <w:szCs w:val="22"/>
        </w:rPr>
        <w:t>.</w:t>
      </w:r>
    </w:p>
    <w:p w14:paraId="4D8463A4" w14:textId="77777777" w:rsidR="00B94ABA" w:rsidRPr="00A6316D" w:rsidRDefault="00B94ABA" w:rsidP="00B94ABA">
      <w:pPr>
        <w:rPr>
          <w:rFonts w:asciiTheme="majorHAnsi" w:hAnsiTheme="majorHAnsi"/>
          <w:b/>
          <w:color w:val="D99594" w:themeColor="accent2" w:themeTint="99"/>
          <w:sz w:val="22"/>
          <w:szCs w:val="22"/>
        </w:rPr>
      </w:pPr>
    </w:p>
    <w:p w14:paraId="1774003C" w14:textId="37C5D971" w:rsidR="00A6316D" w:rsidRDefault="00A6316D" w:rsidP="00B94ABA">
      <w:pPr>
        <w:rPr>
          <w:rFonts w:asciiTheme="majorHAnsi" w:hAnsiTheme="majorHAnsi"/>
          <w:color w:val="D99594" w:themeColor="accent2" w:themeTint="99"/>
          <w:sz w:val="22"/>
          <w:szCs w:val="22"/>
        </w:rPr>
      </w:pPr>
      <w:r>
        <w:rPr>
          <w:rFonts w:asciiTheme="majorHAnsi" w:hAnsiTheme="majorHAnsi"/>
          <w:color w:val="D99594" w:themeColor="accent2" w:themeTint="99"/>
          <w:sz w:val="22"/>
          <w:szCs w:val="22"/>
        </w:rPr>
        <w:t>Sample:</w:t>
      </w:r>
    </w:p>
    <w:p w14:paraId="5839AD9A" w14:textId="77777777" w:rsidR="00A6316D" w:rsidRDefault="00A6316D" w:rsidP="00B94ABA">
      <w:pPr>
        <w:rPr>
          <w:rFonts w:asciiTheme="majorHAnsi" w:hAnsiTheme="majorHAnsi"/>
          <w:color w:val="D99594" w:themeColor="accent2" w:themeTint="99"/>
          <w:sz w:val="22"/>
          <w:szCs w:val="22"/>
        </w:rPr>
      </w:pPr>
    </w:p>
    <w:p w14:paraId="6AEF6204" w14:textId="77777777" w:rsidR="00B94ABA" w:rsidRPr="00A6316D" w:rsidRDefault="00B94ABA" w:rsidP="00B94ABA">
      <w:pPr>
        <w:rPr>
          <w:rFonts w:asciiTheme="majorHAnsi" w:hAnsiTheme="majorHAnsi"/>
          <w:color w:val="D99594" w:themeColor="accent2" w:themeTint="99"/>
          <w:sz w:val="22"/>
          <w:szCs w:val="22"/>
        </w:rPr>
      </w:pPr>
      <w:r w:rsidRPr="00A6316D">
        <w:rPr>
          <w:rFonts w:asciiTheme="majorHAnsi" w:hAnsiTheme="majorHAnsi"/>
          <w:color w:val="D99594" w:themeColor="accent2" w:themeTint="99"/>
          <w:sz w:val="22"/>
          <w:szCs w:val="22"/>
        </w:rPr>
        <w:t>Coding System</w:t>
      </w:r>
    </w:p>
    <w:p w14:paraId="7C9032AE" w14:textId="77777777" w:rsidR="00B94ABA" w:rsidRPr="00A6316D" w:rsidRDefault="00B94ABA" w:rsidP="00B94ABA">
      <w:pPr>
        <w:ind w:left="720" w:hanging="720"/>
        <w:rPr>
          <w:rFonts w:asciiTheme="majorHAnsi" w:hAnsiTheme="majorHAnsi"/>
          <w:color w:val="D99594" w:themeColor="accent2" w:themeTint="99"/>
          <w:sz w:val="22"/>
          <w:szCs w:val="22"/>
        </w:rPr>
      </w:pPr>
      <w:r w:rsidRPr="00A6316D">
        <w:rPr>
          <w:rFonts w:asciiTheme="majorHAnsi" w:hAnsiTheme="majorHAnsi"/>
          <w:color w:val="D99594" w:themeColor="accent2" w:themeTint="99"/>
          <w:sz w:val="22"/>
          <w:szCs w:val="22"/>
        </w:rPr>
        <w:t>Cognitive Theory</w:t>
      </w:r>
    </w:p>
    <w:p w14:paraId="42F52789" w14:textId="77777777" w:rsidR="00B94ABA" w:rsidRPr="00A6316D" w:rsidRDefault="00B94ABA" w:rsidP="00B94ABA">
      <w:pPr>
        <w:ind w:left="720" w:hanging="720"/>
        <w:rPr>
          <w:rFonts w:asciiTheme="majorHAnsi" w:hAnsiTheme="majorHAnsi"/>
          <w:color w:val="D99594" w:themeColor="accent2" w:themeTint="99"/>
          <w:sz w:val="22"/>
          <w:szCs w:val="22"/>
        </w:rPr>
      </w:pPr>
      <w:r w:rsidRPr="00A6316D">
        <w:rPr>
          <w:rFonts w:asciiTheme="majorHAnsi" w:hAnsiTheme="majorHAnsi"/>
          <w:color w:val="D99594" w:themeColor="accent2" w:themeTint="99"/>
          <w:sz w:val="22"/>
          <w:szCs w:val="22"/>
        </w:rPr>
        <w:t>Error-Detection Method</w:t>
      </w:r>
    </w:p>
    <w:p w14:paraId="51FA8304" w14:textId="77777777" w:rsidR="00B94ABA" w:rsidRPr="00A6316D" w:rsidRDefault="00B94ABA" w:rsidP="00B94ABA">
      <w:pPr>
        <w:ind w:left="720" w:hanging="720"/>
        <w:rPr>
          <w:rFonts w:asciiTheme="majorHAnsi" w:hAnsiTheme="majorHAnsi"/>
          <w:color w:val="D99594" w:themeColor="accent2" w:themeTint="99"/>
          <w:sz w:val="22"/>
          <w:szCs w:val="22"/>
        </w:rPr>
      </w:pPr>
      <w:r w:rsidRPr="00A6316D">
        <w:rPr>
          <w:rFonts w:asciiTheme="majorHAnsi" w:hAnsiTheme="majorHAnsi"/>
          <w:color w:val="D99594" w:themeColor="accent2" w:themeTint="99"/>
          <w:sz w:val="22"/>
          <w:szCs w:val="22"/>
        </w:rPr>
        <w:t>Linear Model</w:t>
      </w:r>
    </w:p>
    <w:p w14:paraId="12811EE7" w14:textId="77777777" w:rsidR="00B94ABA" w:rsidRPr="00A6316D" w:rsidRDefault="00B94ABA" w:rsidP="00B94ABA">
      <w:pPr>
        <w:ind w:left="720" w:hanging="720"/>
        <w:rPr>
          <w:rFonts w:asciiTheme="majorHAnsi" w:hAnsiTheme="majorHAnsi"/>
          <w:color w:val="D99594" w:themeColor="accent2" w:themeTint="99"/>
          <w:sz w:val="22"/>
          <w:szCs w:val="22"/>
        </w:rPr>
      </w:pPr>
      <w:r w:rsidRPr="00A6316D">
        <w:rPr>
          <w:rFonts w:asciiTheme="majorHAnsi" w:hAnsiTheme="majorHAnsi"/>
          <w:color w:val="D99594" w:themeColor="accent2" w:themeTint="99"/>
          <w:sz w:val="22"/>
          <w:szCs w:val="22"/>
        </w:rPr>
        <w:t>Participant-Observer Method</w:t>
      </w:r>
    </w:p>
    <w:p w14:paraId="7E8B2D5A" w14:textId="77777777" w:rsidR="00B94ABA" w:rsidRPr="00A6316D" w:rsidRDefault="00B94ABA" w:rsidP="00B94ABA">
      <w:pPr>
        <w:ind w:left="720" w:hanging="720"/>
        <w:rPr>
          <w:rFonts w:asciiTheme="majorHAnsi" w:hAnsiTheme="majorHAnsi"/>
          <w:color w:val="D99594" w:themeColor="accent2" w:themeTint="99"/>
          <w:sz w:val="22"/>
          <w:szCs w:val="22"/>
        </w:rPr>
      </w:pPr>
      <w:r w:rsidRPr="00A6316D">
        <w:rPr>
          <w:rFonts w:asciiTheme="majorHAnsi" w:hAnsiTheme="majorHAnsi"/>
          <w:color w:val="D99594" w:themeColor="accent2" w:themeTint="99"/>
          <w:sz w:val="22"/>
          <w:szCs w:val="22"/>
        </w:rPr>
        <w:t>Problem-Solving View</w:t>
      </w:r>
    </w:p>
    <w:p w14:paraId="3C57C0B2" w14:textId="77777777" w:rsidR="00B94ABA" w:rsidRPr="00A6316D" w:rsidRDefault="00B94ABA" w:rsidP="00B94ABA">
      <w:pPr>
        <w:ind w:left="720" w:hanging="720"/>
        <w:rPr>
          <w:rFonts w:asciiTheme="majorHAnsi" w:hAnsiTheme="majorHAnsi"/>
          <w:color w:val="D99594" w:themeColor="accent2" w:themeTint="99"/>
          <w:sz w:val="22"/>
          <w:szCs w:val="22"/>
        </w:rPr>
      </w:pPr>
      <w:r w:rsidRPr="00A6316D">
        <w:rPr>
          <w:rFonts w:asciiTheme="majorHAnsi" w:hAnsiTheme="majorHAnsi"/>
          <w:color w:val="D99594" w:themeColor="accent2" w:themeTint="99"/>
          <w:sz w:val="22"/>
          <w:szCs w:val="22"/>
        </w:rPr>
        <w:t>Process</w:t>
      </w:r>
    </w:p>
    <w:p w14:paraId="0D882ED4" w14:textId="77777777" w:rsidR="00B94ABA" w:rsidRPr="00A6316D" w:rsidRDefault="00B94ABA" w:rsidP="00B94ABA">
      <w:pPr>
        <w:ind w:left="720" w:hanging="720"/>
        <w:rPr>
          <w:rFonts w:asciiTheme="majorHAnsi" w:hAnsiTheme="majorHAnsi"/>
          <w:color w:val="D99594" w:themeColor="accent2" w:themeTint="99"/>
          <w:sz w:val="22"/>
          <w:szCs w:val="22"/>
        </w:rPr>
      </w:pPr>
      <w:r w:rsidRPr="00A6316D">
        <w:rPr>
          <w:rFonts w:asciiTheme="majorHAnsi" w:hAnsiTheme="majorHAnsi"/>
          <w:color w:val="D99594" w:themeColor="accent2" w:themeTint="99"/>
          <w:sz w:val="22"/>
          <w:szCs w:val="22"/>
        </w:rPr>
        <w:t>Process-Tracing Method</w:t>
      </w:r>
    </w:p>
    <w:p w14:paraId="3C793D67" w14:textId="77777777" w:rsidR="00B94ABA" w:rsidRPr="00A6316D" w:rsidRDefault="00B94ABA" w:rsidP="00B94ABA">
      <w:pPr>
        <w:ind w:left="720" w:hanging="720"/>
        <w:rPr>
          <w:rFonts w:asciiTheme="majorHAnsi" w:hAnsiTheme="majorHAnsi"/>
          <w:color w:val="D99594" w:themeColor="accent2" w:themeTint="99"/>
          <w:sz w:val="22"/>
          <w:szCs w:val="22"/>
        </w:rPr>
      </w:pPr>
      <w:proofErr w:type="spellStart"/>
      <w:r w:rsidRPr="00A6316D">
        <w:rPr>
          <w:rFonts w:asciiTheme="majorHAnsi" w:hAnsiTheme="majorHAnsi"/>
          <w:color w:val="D99594" w:themeColor="accent2" w:themeTint="99"/>
          <w:sz w:val="22"/>
          <w:szCs w:val="22"/>
        </w:rPr>
        <w:t>Recursiveness</w:t>
      </w:r>
      <w:proofErr w:type="spellEnd"/>
    </w:p>
    <w:p w14:paraId="12356FB6" w14:textId="77777777" w:rsidR="00B94ABA" w:rsidRPr="00A6316D" w:rsidRDefault="00B94ABA" w:rsidP="00B94ABA">
      <w:pPr>
        <w:ind w:left="720" w:hanging="720"/>
        <w:rPr>
          <w:rFonts w:asciiTheme="majorHAnsi" w:hAnsiTheme="majorHAnsi"/>
          <w:color w:val="D99594" w:themeColor="accent2" w:themeTint="99"/>
          <w:sz w:val="22"/>
          <w:szCs w:val="22"/>
        </w:rPr>
      </w:pPr>
      <w:r w:rsidRPr="00A6316D">
        <w:rPr>
          <w:rFonts w:asciiTheme="majorHAnsi" w:hAnsiTheme="majorHAnsi"/>
          <w:color w:val="D99594" w:themeColor="accent2" w:themeTint="99"/>
          <w:sz w:val="22"/>
          <w:szCs w:val="22"/>
        </w:rPr>
        <w:t xml:space="preserve">Revision </w:t>
      </w:r>
    </w:p>
    <w:p w14:paraId="270B640C" w14:textId="77777777" w:rsidR="00B94ABA" w:rsidRPr="00A6316D" w:rsidRDefault="00B94ABA" w:rsidP="00B94ABA">
      <w:pPr>
        <w:ind w:left="720" w:hanging="720"/>
        <w:rPr>
          <w:rFonts w:asciiTheme="majorHAnsi" w:hAnsiTheme="majorHAnsi"/>
          <w:color w:val="D99594" w:themeColor="accent2" w:themeTint="99"/>
          <w:sz w:val="22"/>
          <w:szCs w:val="22"/>
        </w:rPr>
      </w:pPr>
      <w:r w:rsidRPr="00A6316D">
        <w:rPr>
          <w:rFonts w:asciiTheme="majorHAnsi" w:hAnsiTheme="majorHAnsi"/>
          <w:color w:val="D99594" w:themeColor="accent2" w:themeTint="99"/>
          <w:sz w:val="22"/>
          <w:szCs w:val="22"/>
        </w:rPr>
        <w:t>Simulation-by-Intervention Method</w:t>
      </w:r>
    </w:p>
    <w:p w14:paraId="7B09EC69" w14:textId="77777777" w:rsidR="00B94ABA" w:rsidRPr="00A6316D" w:rsidRDefault="00B94ABA" w:rsidP="00B94ABA">
      <w:pPr>
        <w:ind w:left="720" w:hanging="720"/>
        <w:rPr>
          <w:rFonts w:asciiTheme="majorHAnsi" w:hAnsiTheme="majorHAnsi"/>
          <w:color w:val="D99594" w:themeColor="accent2" w:themeTint="99"/>
          <w:sz w:val="22"/>
          <w:szCs w:val="22"/>
        </w:rPr>
      </w:pPr>
      <w:r w:rsidRPr="00A6316D">
        <w:rPr>
          <w:rFonts w:asciiTheme="majorHAnsi" w:hAnsiTheme="majorHAnsi"/>
          <w:color w:val="D99594" w:themeColor="accent2" w:themeTint="99"/>
          <w:sz w:val="22"/>
          <w:szCs w:val="22"/>
        </w:rPr>
        <w:t>Stage Model</w:t>
      </w:r>
    </w:p>
    <w:p w14:paraId="46BF5FFF" w14:textId="77777777" w:rsidR="00B94ABA" w:rsidRPr="00A6316D" w:rsidRDefault="00B94ABA" w:rsidP="00B94ABA">
      <w:pPr>
        <w:ind w:left="720" w:hanging="720"/>
        <w:rPr>
          <w:rFonts w:asciiTheme="majorHAnsi" w:hAnsiTheme="majorHAnsi"/>
          <w:color w:val="D99594" w:themeColor="accent2" w:themeTint="99"/>
          <w:sz w:val="22"/>
          <w:szCs w:val="22"/>
        </w:rPr>
      </w:pPr>
      <w:proofErr w:type="spellStart"/>
      <w:r w:rsidRPr="00A6316D">
        <w:rPr>
          <w:rFonts w:asciiTheme="majorHAnsi" w:hAnsiTheme="majorHAnsi"/>
          <w:color w:val="D99594" w:themeColor="accent2" w:themeTint="99"/>
          <w:sz w:val="22"/>
          <w:szCs w:val="22"/>
        </w:rPr>
        <w:t>Subprocess</w:t>
      </w:r>
      <w:proofErr w:type="spellEnd"/>
    </w:p>
    <w:p w14:paraId="36D28A2F" w14:textId="77777777" w:rsidR="00B94ABA" w:rsidRDefault="00B94ABA" w:rsidP="00B94ABA">
      <w:pPr>
        <w:ind w:left="720" w:hanging="720"/>
        <w:rPr>
          <w:rFonts w:ascii="Garamond" w:hAnsi="Garamond"/>
          <w:b/>
          <w:color w:val="4F81BD" w:themeColor="accent1"/>
          <w:sz w:val="22"/>
          <w:szCs w:val="22"/>
        </w:rPr>
      </w:pPr>
    </w:p>
    <w:p w14:paraId="460C1107" w14:textId="77777777" w:rsidR="00B94ABA" w:rsidRDefault="00B94ABA" w:rsidP="00B94ABA">
      <w:pPr>
        <w:ind w:left="720" w:hanging="720"/>
        <w:rPr>
          <w:rFonts w:ascii="Garamond" w:hAnsi="Garamond"/>
          <w:b/>
          <w:color w:val="4F81BD" w:themeColor="accent1"/>
          <w:sz w:val="22"/>
          <w:szCs w:val="22"/>
        </w:rPr>
      </w:pPr>
    </w:p>
    <w:p w14:paraId="3C339E7D" w14:textId="77777777" w:rsidR="00A6316D" w:rsidRDefault="00A6316D" w:rsidP="00B94ABA">
      <w:pPr>
        <w:ind w:left="720" w:hanging="720"/>
        <w:rPr>
          <w:rFonts w:ascii="Garamond" w:hAnsi="Garamond"/>
          <w:b/>
          <w:color w:val="4F81BD" w:themeColor="accent1"/>
          <w:sz w:val="22"/>
          <w:szCs w:val="22"/>
        </w:rPr>
      </w:pPr>
    </w:p>
    <w:p w14:paraId="36E4B3A5" w14:textId="77777777" w:rsidR="00007A22" w:rsidRPr="00B94ABA" w:rsidRDefault="00007A22" w:rsidP="00B94ABA">
      <w:pPr>
        <w:ind w:left="720" w:hanging="720"/>
        <w:rPr>
          <w:rFonts w:ascii="Garamond" w:hAnsi="Garamond"/>
          <w:b/>
          <w:color w:val="4F81BD" w:themeColor="accent1"/>
          <w:sz w:val="22"/>
          <w:szCs w:val="22"/>
        </w:rPr>
      </w:pPr>
    </w:p>
    <w:p w14:paraId="66449A05" w14:textId="5EB6C644" w:rsidR="000B10BF" w:rsidRDefault="006937FD" w:rsidP="00B94ABA">
      <w:pPr>
        <w:ind w:left="720" w:hanging="720"/>
        <w:rPr>
          <w:rFonts w:asciiTheme="majorHAnsi" w:hAnsiTheme="majorHAnsi" w:cs="Times New Roman"/>
          <w:b/>
          <w:color w:val="008000"/>
        </w:rPr>
      </w:pPr>
      <w:r>
        <w:rPr>
          <w:rFonts w:asciiTheme="majorHAnsi" w:hAnsiTheme="majorHAnsi"/>
          <w:b/>
          <w:color w:val="008000"/>
        </w:rPr>
        <w:t>Part 4</w:t>
      </w:r>
      <w:r w:rsidR="00B94ABA" w:rsidRPr="000B10BF">
        <w:rPr>
          <w:rFonts w:asciiTheme="majorHAnsi" w:hAnsiTheme="majorHAnsi"/>
          <w:b/>
          <w:color w:val="008000"/>
        </w:rPr>
        <w:t xml:space="preserve">:  </w:t>
      </w:r>
      <w:r w:rsidR="000B10BF" w:rsidRPr="000B10BF">
        <w:rPr>
          <w:rFonts w:asciiTheme="majorHAnsi" w:hAnsiTheme="majorHAnsi" w:cs="Times New Roman"/>
          <w:b/>
          <w:color w:val="008000"/>
        </w:rPr>
        <w:t>Précis</w:t>
      </w:r>
      <w:r w:rsidR="00B94ABA" w:rsidRPr="000B10BF">
        <w:rPr>
          <w:rFonts w:asciiTheme="majorHAnsi" w:hAnsiTheme="majorHAnsi" w:cs="Times New Roman"/>
          <w:b/>
          <w:color w:val="008000"/>
        </w:rPr>
        <w:t xml:space="preserve">  </w:t>
      </w:r>
    </w:p>
    <w:p w14:paraId="2915E79B" w14:textId="77777777" w:rsidR="000B10BF" w:rsidRPr="000B10BF" w:rsidRDefault="000B10BF" w:rsidP="00B94ABA">
      <w:pPr>
        <w:ind w:left="720" w:hanging="720"/>
        <w:rPr>
          <w:rFonts w:asciiTheme="majorHAnsi" w:hAnsiTheme="majorHAnsi" w:cs="Times New Roman"/>
          <w:b/>
          <w:color w:val="008000"/>
        </w:rPr>
      </w:pPr>
    </w:p>
    <w:p w14:paraId="57F61F38" w14:textId="2DAC7F07" w:rsidR="00B94ABA" w:rsidRDefault="00B94ABA" w:rsidP="000B10BF">
      <w:pPr>
        <w:ind w:left="720"/>
        <w:rPr>
          <w:rFonts w:asciiTheme="majorHAnsi" w:hAnsiTheme="majorHAnsi" w:cs="Times New Roman"/>
          <w:b/>
          <w:sz w:val="22"/>
          <w:szCs w:val="22"/>
        </w:rPr>
      </w:pPr>
      <w:r w:rsidRPr="00A6316D">
        <w:rPr>
          <w:rFonts w:asciiTheme="majorHAnsi" w:hAnsiTheme="majorHAnsi" w:cs="Times New Roman"/>
          <w:b/>
          <w:sz w:val="22"/>
          <w:szCs w:val="22"/>
        </w:rPr>
        <w:t>This section articulates an objective summary of the reading.  It should only convey exactly what the author states in the article without including your opinions.  (1) It should state the author’s primary claim and, maybe sub-claims. What argument does the author want to assert? (2) It should acknowledge the types of evidence the author uses to support this claim. What data/facts/evidence does the author use to justify the claims of the article? (3) It should reveal the interpretations that this author arrives at through the claims and evidence. What point or conclusion does the author surmise? (</w:t>
      </w:r>
      <w:r w:rsidR="00C97E3D" w:rsidRPr="00A6316D">
        <w:rPr>
          <w:rFonts w:asciiTheme="majorHAnsi" w:hAnsiTheme="majorHAnsi" w:cs="Times New Roman"/>
          <w:b/>
          <w:sz w:val="22"/>
          <w:szCs w:val="22"/>
        </w:rPr>
        <w:t>Font Style: Calibri Regular,</w:t>
      </w:r>
      <w:r w:rsidRPr="00A6316D">
        <w:rPr>
          <w:rFonts w:asciiTheme="majorHAnsi" w:hAnsiTheme="majorHAnsi" w:cs="Times New Roman"/>
          <w:b/>
          <w:sz w:val="22"/>
          <w:szCs w:val="22"/>
        </w:rPr>
        <w:t xml:space="preserve"> 11</w:t>
      </w:r>
      <w:r w:rsidR="00C97E3D" w:rsidRPr="00A6316D">
        <w:rPr>
          <w:rFonts w:asciiTheme="majorHAnsi" w:hAnsiTheme="majorHAnsi" w:cs="Times New Roman"/>
          <w:b/>
          <w:sz w:val="22"/>
          <w:szCs w:val="22"/>
        </w:rPr>
        <w:t xml:space="preserve"> point</w:t>
      </w:r>
      <w:r w:rsidRPr="00A6316D">
        <w:rPr>
          <w:rFonts w:asciiTheme="majorHAnsi" w:hAnsiTheme="majorHAnsi" w:cs="Times New Roman"/>
          <w:b/>
          <w:sz w:val="22"/>
          <w:szCs w:val="22"/>
        </w:rPr>
        <w:t>)</w:t>
      </w:r>
      <w:r w:rsidR="0063500C">
        <w:rPr>
          <w:rFonts w:asciiTheme="majorHAnsi" w:hAnsiTheme="majorHAnsi" w:cs="Times New Roman"/>
          <w:b/>
          <w:sz w:val="22"/>
          <w:szCs w:val="22"/>
        </w:rPr>
        <w:t xml:space="preserve"> </w:t>
      </w:r>
    </w:p>
    <w:p w14:paraId="4D91F7A0" w14:textId="2862ABE8" w:rsidR="0063500C" w:rsidRPr="00A6316D" w:rsidRDefault="0063500C" w:rsidP="0063500C">
      <w:pPr>
        <w:rPr>
          <w:rFonts w:asciiTheme="majorHAnsi" w:hAnsiTheme="majorHAnsi" w:cs="Times New Roman"/>
          <w:b/>
          <w:sz w:val="22"/>
          <w:szCs w:val="22"/>
        </w:rPr>
      </w:pPr>
    </w:p>
    <w:p w14:paraId="01EC798C" w14:textId="77777777" w:rsidR="00B94ABA" w:rsidRPr="00C97E3D" w:rsidRDefault="00B94ABA" w:rsidP="00B94ABA">
      <w:pPr>
        <w:rPr>
          <w:rFonts w:asciiTheme="majorHAnsi" w:hAnsiTheme="majorHAnsi"/>
          <w:color w:val="008000"/>
          <w:sz w:val="22"/>
          <w:szCs w:val="22"/>
        </w:rPr>
      </w:pPr>
    </w:p>
    <w:p w14:paraId="23540478" w14:textId="43D7F2AD" w:rsidR="00A6316D" w:rsidRDefault="00A6316D" w:rsidP="00B94ABA">
      <w:pPr>
        <w:rPr>
          <w:rFonts w:asciiTheme="majorHAnsi" w:hAnsiTheme="majorHAnsi"/>
          <w:color w:val="008000"/>
          <w:sz w:val="22"/>
          <w:szCs w:val="22"/>
        </w:rPr>
      </w:pPr>
      <w:r>
        <w:rPr>
          <w:rFonts w:asciiTheme="majorHAnsi" w:hAnsiTheme="majorHAnsi"/>
          <w:color w:val="008000"/>
          <w:sz w:val="22"/>
          <w:szCs w:val="22"/>
        </w:rPr>
        <w:t>Sample:</w:t>
      </w:r>
    </w:p>
    <w:p w14:paraId="693C2803" w14:textId="77777777" w:rsidR="00A6316D" w:rsidRDefault="00A6316D" w:rsidP="00B94ABA">
      <w:pPr>
        <w:rPr>
          <w:rFonts w:asciiTheme="majorHAnsi" w:hAnsiTheme="majorHAnsi"/>
          <w:color w:val="008000"/>
          <w:sz w:val="22"/>
          <w:szCs w:val="22"/>
        </w:rPr>
      </w:pPr>
    </w:p>
    <w:p w14:paraId="67FFAC8D" w14:textId="4FB3908B" w:rsidR="00B94ABA" w:rsidRPr="00C97E3D" w:rsidRDefault="00B94ABA" w:rsidP="00B94ABA">
      <w:pPr>
        <w:rPr>
          <w:rFonts w:asciiTheme="majorHAnsi" w:hAnsiTheme="majorHAnsi"/>
          <w:color w:val="008000"/>
          <w:sz w:val="22"/>
          <w:szCs w:val="22"/>
        </w:rPr>
      </w:pPr>
      <w:r w:rsidRPr="00C97E3D">
        <w:rPr>
          <w:rFonts w:asciiTheme="majorHAnsi" w:hAnsiTheme="majorHAnsi"/>
          <w:color w:val="008000"/>
          <w:sz w:val="22"/>
          <w:szCs w:val="22"/>
        </w:rPr>
        <w:t>From a tw</w:t>
      </w:r>
      <w:r w:rsidR="00C97E3D">
        <w:rPr>
          <w:rFonts w:asciiTheme="majorHAnsi" w:hAnsiTheme="majorHAnsi"/>
          <w:color w:val="008000"/>
          <w:sz w:val="22"/>
          <w:szCs w:val="22"/>
        </w:rPr>
        <w:t>o-</w:t>
      </w:r>
      <w:r w:rsidRPr="00C97E3D">
        <w:rPr>
          <w:rFonts w:asciiTheme="majorHAnsi" w:hAnsiTheme="majorHAnsi"/>
          <w:color w:val="008000"/>
          <w:sz w:val="22"/>
          <w:szCs w:val="22"/>
        </w:rPr>
        <w:t xml:space="preserve">decade period, </w:t>
      </w:r>
      <w:r w:rsidR="0064648D" w:rsidRPr="00C97E3D">
        <w:rPr>
          <w:rFonts w:asciiTheme="majorHAnsi" w:hAnsiTheme="majorHAnsi"/>
          <w:color w:val="008000"/>
          <w:sz w:val="22"/>
          <w:szCs w:val="22"/>
        </w:rPr>
        <w:t>t</w:t>
      </w:r>
      <w:r w:rsidRPr="00C97E3D">
        <w:rPr>
          <w:rFonts w:asciiTheme="majorHAnsi" w:hAnsiTheme="majorHAnsi"/>
          <w:color w:val="008000"/>
          <w:sz w:val="22"/>
          <w:szCs w:val="22"/>
        </w:rPr>
        <w:t>his author compiles research studies, perspectives, and re-definitions about revision and its role in the improvement of writing.  According to the author, these last twenty years of revision studies have reshaped the definition of meaningful revision to move beyond editorial actions.  As the author states,  “This paper presents a brief historical perspective on the development of the meaning of revision, presents findings from research on revision, and, finally, discusses limitations of the research” (481).   Moreover, this survey of revision research consider</w:t>
      </w:r>
      <w:r w:rsidR="00C97E3D">
        <w:rPr>
          <w:rFonts w:asciiTheme="majorHAnsi" w:hAnsiTheme="majorHAnsi"/>
          <w:color w:val="008000"/>
          <w:sz w:val="22"/>
          <w:szCs w:val="22"/>
        </w:rPr>
        <w:t>s</w:t>
      </w:r>
      <w:r w:rsidRPr="00C97E3D">
        <w:rPr>
          <w:rFonts w:asciiTheme="majorHAnsi" w:hAnsiTheme="majorHAnsi"/>
          <w:color w:val="008000"/>
          <w:sz w:val="22"/>
          <w:szCs w:val="22"/>
        </w:rPr>
        <w:t xml:space="preserve"> various aspects of revision decision-making, including age, grade-level, expertise, and instructional response (aka, response to drafts). After summarizing and analyzing the revision studies an</w:t>
      </w:r>
      <w:r w:rsidR="00A6316D">
        <w:rPr>
          <w:rFonts w:asciiTheme="majorHAnsi" w:hAnsiTheme="majorHAnsi"/>
          <w:color w:val="008000"/>
          <w:sz w:val="22"/>
          <w:szCs w:val="22"/>
        </w:rPr>
        <w:t>d limit</w:t>
      </w:r>
      <w:r w:rsidRPr="00C97E3D">
        <w:rPr>
          <w:rFonts w:asciiTheme="majorHAnsi" w:hAnsiTheme="majorHAnsi"/>
          <w:color w:val="008000"/>
          <w:sz w:val="22"/>
          <w:szCs w:val="22"/>
        </w:rPr>
        <w:t xml:space="preserve">ations, the author suggests further research studies that future composition/rhetoric researchers should pursue.  </w:t>
      </w:r>
    </w:p>
    <w:p w14:paraId="568B7C02" w14:textId="77777777" w:rsidR="00B94ABA" w:rsidRPr="00B94ABA" w:rsidRDefault="00B94ABA" w:rsidP="00B94ABA">
      <w:pPr>
        <w:rPr>
          <w:rFonts w:ascii="Garamond" w:hAnsi="Garamond"/>
          <w:sz w:val="22"/>
          <w:szCs w:val="22"/>
        </w:rPr>
      </w:pPr>
    </w:p>
    <w:p w14:paraId="289DEE74" w14:textId="69857B2F" w:rsidR="000B10BF" w:rsidRPr="006937FD" w:rsidRDefault="006937FD" w:rsidP="00B94ABA">
      <w:pPr>
        <w:ind w:left="720" w:hanging="720"/>
        <w:rPr>
          <w:rFonts w:asciiTheme="majorHAnsi" w:hAnsiTheme="majorHAnsi" w:cs="Times New Roman"/>
          <w:b/>
          <w:color w:val="8064A2" w:themeColor="accent4"/>
        </w:rPr>
      </w:pPr>
      <w:r w:rsidRPr="006937FD">
        <w:rPr>
          <w:rFonts w:asciiTheme="majorHAnsi" w:hAnsiTheme="majorHAnsi" w:cs="Times New Roman"/>
          <w:b/>
          <w:color w:val="8064A2" w:themeColor="accent4"/>
        </w:rPr>
        <w:t>Part 5</w:t>
      </w:r>
      <w:r w:rsidR="000B10BF" w:rsidRPr="006937FD">
        <w:rPr>
          <w:rFonts w:asciiTheme="majorHAnsi" w:hAnsiTheme="majorHAnsi" w:cs="Times New Roman"/>
          <w:b/>
          <w:color w:val="8064A2" w:themeColor="accent4"/>
        </w:rPr>
        <w:t>: Reflection</w:t>
      </w:r>
    </w:p>
    <w:p w14:paraId="4862EEE3" w14:textId="77777777" w:rsidR="000B10BF" w:rsidRPr="006937FD" w:rsidRDefault="000B10BF" w:rsidP="00B94ABA">
      <w:pPr>
        <w:ind w:left="720" w:hanging="720"/>
        <w:rPr>
          <w:rFonts w:asciiTheme="majorHAnsi" w:hAnsiTheme="majorHAnsi" w:cs="Times New Roman"/>
          <w:b/>
          <w:color w:val="8064A2" w:themeColor="accent4"/>
        </w:rPr>
      </w:pPr>
    </w:p>
    <w:p w14:paraId="402140F4" w14:textId="4AF58651" w:rsidR="00B94ABA" w:rsidRPr="00A6316D" w:rsidRDefault="00C97E3D" w:rsidP="000B10BF">
      <w:pPr>
        <w:ind w:left="720"/>
        <w:rPr>
          <w:rFonts w:asciiTheme="majorHAnsi" w:hAnsiTheme="majorHAnsi" w:cs="Times New Roman"/>
          <w:b/>
          <w:sz w:val="22"/>
          <w:szCs w:val="22"/>
        </w:rPr>
      </w:pPr>
      <w:r w:rsidRPr="00A6316D">
        <w:rPr>
          <w:rFonts w:asciiTheme="majorHAnsi" w:hAnsiTheme="majorHAnsi" w:cs="Times New Roman"/>
          <w:b/>
          <w:sz w:val="22"/>
          <w:szCs w:val="22"/>
        </w:rPr>
        <w:t>This section</w:t>
      </w:r>
      <w:r w:rsidR="00B94ABA" w:rsidRPr="00A6316D">
        <w:rPr>
          <w:rFonts w:asciiTheme="majorHAnsi" w:hAnsiTheme="majorHAnsi" w:cs="Times New Roman"/>
          <w:b/>
          <w:sz w:val="22"/>
          <w:szCs w:val="22"/>
        </w:rPr>
        <w:t xml:space="preserve"> reveals your opinion about what the author has stat</w:t>
      </w:r>
      <w:r w:rsidR="00007A22">
        <w:rPr>
          <w:rFonts w:asciiTheme="majorHAnsi" w:hAnsiTheme="majorHAnsi" w:cs="Times New Roman"/>
          <w:b/>
          <w:sz w:val="22"/>
          <w:szCs w:val="22"/>
        </w:rPr>
        <w:t xml:space="preserve">ed.  Do you agree or disagree? </w:t>
      </w:r>
      <w:r w:rsidR="00B94ABA" w:rsidRPr="00A6316D">
        <w:rPr>
          <w:rFonts w:asciiTheme="majorHAnsi" w:hAnsiTheme="majorHAnsi" w:cs="Times New Roman"/>
          <w:b/>
          <w:sz w:val="22"/>
          <w:szCs w:val="22"/>
        </w:rPr>
        <w:t>What speculations do you want to make about this</w:t>
      </w:r>
      <w:r w:rsidR="00007A22">
        <w:rPr>
          <w:rFonts w:asciiTheme="majorHAnsi" w:hAnsiTheme="majorHAnsi" w:cs="Times New Roman"/>
          <w:b/>
          <w:sz w:val="22"/>
          <w:szCs w:val="22"/>
        </w:rPr>
        <w:t xml:space="preserve"> author’s methods of research? What questions do you have? What don’t you understand? </w:t>
      </w:r>
      <w:r w:rsidR="00B94ABA" w:rsidRPr="00A6316D">
        <w:rPr>
          <w:rFonts w:asciiTheme="majorHAnsi" w:hAnsiTheme="majorHAnsi" w:cs="Times New Roman"/>
          <w:b/>
          <w:sz w:val="22"/>
          <w:szCs w:val="22"/>
        </w:rPr>
        <w:t>What other information do you need to look up to b</w:t>
      </w:r>
      <w:r w:rsidR="00007A22">
        <w:rPr>
          <w:rFonts w:asciiTheme="majorHAnsi" w:hAnsiTheme="majorHAnsi" w:cs="Times New Roman"/>
          <w:b/>
          <w:sz w:val="22"/>
          <w:szCs w:val="22"/>
        </w:rPr>
        <w:t xml:space="preserve">etter understand this article? </w:t>
      </w:r>
      <w:r w:rsidR="00B94ABA" w:rsidRPr="00A6316D">
        <w:rPr>
          <w:rFonts w:asciiTheme="majorHAnsi" w:hAnsiTheme="majorHAnsi" w:cs="Times New Roman"/>
          <w:b/>
          <w:sz w:val="22"/>
          <w:szCs w:val="22"/>
        </w:rPr>
        <w:t>This unconventional section puts forward your ideas. (</w:t>
      </w:r>
      <w:r w:rsidRPr="00A6316D">
        <w:rPr>
          <w:rFonts w:asciiTheme="majorHAnsi" w:hAnsiTheme="majorHAnsi" w:cs="Times New Roman"/>
          <w:b/>
          <w:sz w:val="22"/>
          <w:szCs w:val="22"/>
        </w:rPr>
        <w:t>Font style: Calibri</w:t>
      </w:r>
      <w:r w:rsidR="00B94ABA" w:rsidRPr="00A6316D">
        <w:rPr>
          <w:rFonts w:asciiTheme="majorHAnsi" w:hAnsiTheme="majorHAnsi" w:cs="Times New Roman"/>
          <w:b/>
          <w:sz w:val="22"/>
          <w:szCs w:val="22"/>
        </w:rPr>
        <w:t xml:space="preserve"> 11</w:t>
      </w:r>
      <w:r w:rsidRPr="00A6316D">
        <w:rPr>
          <w:rFonts w:asciiTheme="majorHAnsi" w:hAnsiTheme="majorHAnsi" w:cs="Times New Roman"/>
          <w:b/>
          <w:sz w:val="22"/>
          <w:szCs w:val="22"/>
        </w:rPr>
        <w:t>, italics</w:t>
      </w:r>
      <w:r w:rsidR="00B94ABA" w:rsidRPr="00A6316D">
        <w:rPr>
          <w:rFonts w:asciiTheme="majorHAnsi" w:hAnsiTheme="majorHAnsi" w:cs="Times New Roman"/>
          <w:b/>
          <w:sz w:val="22"/>
          <w:szCs w:val="22"/>
        </w:rPr>
        <w:t>)</w:t>
      </w:r>
    </w:p>
    <w:p w14:paraId="56C59D84" w14:textId="77777777" w:rsidR="00B94ABA" w:rsidRPr="00C97E3D" w:rsidRDefault="00B94ABA" w:rsidP="00B94ABA">
      <w:pPr>
        <w:rPr>
          <w:rFonts w:asciiTheme="majorHAnsi" w:hAnsiTheme="majorHAnsi" w:cs="Times New Roman"/>
          <w:i/>
          <w:color w:val="8064A2" w:themeColor="accent4"/>
          <w:sz w:val="22"/>
          <w:szCs w:val="22"/>
        </w:rPr>
      </w:pPr>
    </w:p>
    <w:p w14:paraId="4E85ACCA" w14:textId="0D40B4C0" w:rsidR="00A6316D" w:rsidRDefault="00A6316D" w:rsidP="00B94ABA">
      <w:pPr>
        <w:rPr>
          <w:rFonts w:asciiTheme="majorHAnsi" w:hAnsiTheme="majorHAnsi"/>
          <w:i/>
          <w:color w:val="8064A2" w:themeColor="accent4"/>
          <w:sz w:val="22"/>
          <w:szCs w:val="22"/>
        </w:rPr>
      </w:pPr>
      <w:r>
        <w:rPr>
          <w:rFonts w:asciiTheme="majorHAnsi" w:hAnsiTheme="majorHAnsi"/>
          <w:i/>
          <w:color w:val="8064A2" w:themeColor="accent4"/>
          <w:sz w:val="22"/>
          <w:szCs w:val="22"/>
        </w:rPr>
        <w:t>Sample:</w:t>
      </w:r>
    </w:p>
    <w:p w14:paraId="7942A855" w14:textId="77777777" w:rsidR="00A6316D" w:rsidRDefault="00A6316D" w:rsidP="00B94ABA">
      <w:pPr>
        <w:rPr>
          <w:rFonts w:asciiTheme="majorHAnsi" w:hAnsiTheme="majorHAnsi"/>
          <w:i/>
          <w:color w:val="8064A2" w:themeColor="accent4"/>
          <w:sz w:val="22"/>
          <w:szCs w:val="22"/>
        </w:rPr>
      </w:pPr>
    </w:p>
    <w:p w14:paraId="7638B8BA" w14:textId="294F872D" w:rsidR="00B94ABA" w:rsidRPr="00C97E3D" w:rsidRDefault="00B94ABA" w:rsidP="00B94ABA">
      <w:pPr>
        <w:rPr>
          <w:rFonts w:asciiTheme="majorHAnsi" w:hAnsiTheme="majorHAnsi"/>
          <w:i/>
          <w:color w:val="8064A2" w:themeColor="accent4"/>
          <w:sz w:val="22"/>
          <w:szCs w:val="22"/>
        </w:rPr>
      </w:pPr>
      <w:r w:rsidRPr="00C97E3D">
        <w:rPr>
          <w:rFonts w:asciiTheme="majorHAnsi" w:hAnsiTheme="majorHAnsi"/>
          <w:i/>
          <w:color w:val="8064A2" w:themeColor="accent4"/>
          <w:sz w:val="22"/>
          <w:szCs w:val="22"/>
        </w:rPr>
        <w:t>This article provides an historical viewpoint for my articles albeit one wh</w:t>
      </w:r>
      <w:r w:rsidR="0091782C" w:rsidRPr="00C97E3D">
        <w:rPr>
          <w:rFonts w:asciiTheme="majorHAnsi" w:hAnsiTheme="majorHAnsi"/>
          <w:i/>
          <w:color w:val="8064A2" w:themeColor="accent4"/>
          <w:sz w:val="22"/>
          <w:szCs w:val="22"/>
        </w:rPr>
        <w:t xml:space="preserve">ich needs updating since 1987. </w:t>
      </w:r>
      <w:r w:rsidRPr="00C97E3D">
        <w:rPr>
          <w:rFonts w:asciiTheme="majorHAnsi" w:hAnsiTheme="majorHAnsi"/>
          <w:i/>
          <w:color w:val="8064A2" w:themeColor="accent4"/>
          <w:sz w:val="22"/>
          <w:szCs w:val="22"/>
        </w:rPr>
        <w:t xml:space="preserve">Along with articles from 1987 to the present, this information provides a framework to discuss revision and the types of assessment systems in which productive revision—beyond editorial actions (aka: surface characteristics such as spelling, punctuation, and sentence correction)—can take place.  The point accrual system that I suggest offers students a course policy system in which they can take control of their earned grade and see the value in revisionary efforts. By reviewing these methodologies of tracking revision habits, I can make a better argument for the types of classroom policies we might put in place to encourage, even instigate, revision.  </w:t>
      </w:r>
    </w:p>
    <w:p w14:paraId="7913A75C" w14:textId="77777777" w:rsidR="00B94ABA" w:rsidRPr="00C97E3D" w:rsidRDefault="00B94ABA" w:rsidP="00B94ABA">
      <w:pPr>
        <w:rPr>
          <w:rFonts w:asciiTheme="majorHAnsi" w:hAnsiTheme="majorHAnsi"/>
          <w:i/>
          <w:color w:val="8064A2" w:themeColor="accent4"/>
          <w:sz w:val="22"/>
          <w:szCs w:val="22"/>
        </w:rPr>
      </w:pPr>
    </w:p>
    <w:p w14:paraId="020874EE" w14:textId="6C7A5E9D" w:rsidR="00B94ABA" w:rsidRPr="00C97E3D" w:rsidRDefault="00B94ABA" w:rsidP="00B94ABA">
      <w:pPr>
        <w:rPr>
          <w:rFonts w:asciiTheme="majorHAnsi" w:hAnsiTheme="majorHAnsi"/>
          <w:i/>
          <w:color w:val="8064A2" w:themeColor="accent4"/>
          <w:sz w:val="22"/>
          <w:szCs w:val="22"/>
        </w:rPr>
      </w:pPr>
      <w:r w:rsidRPr="00C97E3D">
        <w:rPr>
          <w:rFonts w:asciiTheme="majorHAnsi" w:hAnsiTheme="majorHAnsi"/>
          <w:i/>
          <w:color w:val="8064A2" w:themeColor="accent4"/>
          <w:sz w:val="22"/>
          <w:szCs w:val="22"/>
        </w:rPr>
        <w:t xml:space="preserve">If American public schools ask students to do little revision (and most of my students come from public schools) then incoming </w:t>
      </w:r>
      <w:r w:rsidR="00A629E0">
        <w:rPr>
          <w:rFonts w:asciiTheme="majorHAnsi" w:hAnsiTheme="majorHAnsi"/>
          <w:i/>
          <w:color w:val="8064A2" w:themeColor="accent4"/>
          <w:sz w:val="22"/>
          <w:szCs w:val="22"/>
        </w:rPr>
        <w:t>first-year students</w:t>
      </w:r>
      <w:r w:rsidRPr="00C97E3D">
        <w:rPr>
          <w:rFonts w:asciiTheme="majorHAnsi" w:hAnsiTheme="majorHAnsi"/>
          <w:i/>
          <w:color w:val="8064A2" w:themeColor="accent4"/>
          <w:sz w:val="22"/>
          <w:szCs w:val="22"/>
        </w:rPr>
        <w:t xml:space="preserve"> must be “unlearned” of the counter-productive habits that they were taught about revising in high school.  If conditioned for twelve years not to revise, the freshman year composition course must place some re-conditioning structures in place to induce students to alter their </w:t>
      </w:r>
      <w:proofErr w:type="spellStart"/>
      <w:r w:rsidRPr="00C97E3D">
        <w:rPr>
          <w:rFonts w:asciiTheme="majorHAnsi" w:hAnsiTheme="majorHAnsi"/>
          <w:i/>
          <w:color w:val="8064A2" w:themeColor="accent4"/>
          <w:sz w:val="22"/>
          <w:szCs w:val="22"/>
        </w:rPr>
        <w:t>normativized</w:t>
      </w:r>
      <w:proofErr w:type="spellEnd"/>
      <w:r w:rsidRPr="00C97E3D">
        <w:rPr>
          <w:rFonts w:asciiTheme="majorHAnsi" w:hAnsiTheme="majorHAnsi"/>
          <w:i/>
          <w:color w:val="8064A2" w:themeColor="accent4"/>
          <w:sz w:val="22"/>
          <w:szCs w:val="22"/>
        </w:rPr>
        <w:t xml:space="preserve"> habits of textual-stagnation (Note to self:  What would be the opposite term for revising in terms of writing?  Textual stagnating/textual complacency/textual satisfying/ stifling/ impairing / ossifying/idling/constipating/fossilizing.  I’ll need to figure out this specialized antonym for revising/revision</w:t>
      </w:r>
      <w:r w:rsidR="00C97E3D">
        <w:rPr>
          <w:rFonts w:asciiTheme="majorHAnsi" w:hAnsiTheme="majorHAnsi"/>
          <w:i/>
          <w:color w:val="8064A2" w:themeColor="accent4"/>
          <w:sz w:val="22"/>
          <w:szCs w:val="22"/>
        </w:rPr>
        <w:t>.</w:t>
      </w:r>
      <w:r w:rsidRPr="00C97E3D">
        <w:rPr>
          <w:rFonts w:asciiTheme="majorHAnsi" w:hAnsiTheme="majorHAnsi"/>
          <w:i/>
          <w:color w:val="8064A2" w:themeColor="accent4"/>
          <w:sz w:val="22"/>
          <w:szCs w:val="22"/>
        </w:rPr>
        <w:t xml:space="preserve">  </w:t>
      </w:r>
    </w:p>
    <w:p w14:paraId="197A6F5B" w14:textId="77777777" w:rsidR="00B94ABA" w:rsidRPr="006937FD" w:rsidRDefault="00B94ABA" w:rsidP="00B94ABA">
      <w:pPr>
        <w:rPr>
          <w:rFonts w:ascii="Garamond" w:hAnsi="Garamond"/>
          <w:i/>
          <w:color w:val="8064A2" w:themeColor="accent4"/>
          <w:sz w:val="22"/>
          <w:szCs w:val="22"/>
        </w:rPr>
      </w:pPr>
    </w:p>
    <w:p w14:paraId="77B7CCFE" w14:textId="4DBC863C" w:rsidR="006937FD" w:rsidRPr="006937FD" w:rsidRDefault="006937FD" w:rsidP="006937FD">
      <w:pPr>
        <w:ind w:left="720" w:hanging="720"/>
        <w:rPr>
          <w:rFonts w:asciiTheme="majorHAnsi" w:hAnsiTheme="majorHAnsi" w:cs="Times New Roman"/>
          <w:b/>
          <w:color w:val="E36C0A" w:themeColor="accent6" w:themeShade="BF"/>
        </w:rPr>
      </w:pPr>
      <w:r w:rsidRPr="006937FD">
        <w:rPr>
          <w:rFonts w:asciiTheme="majorHAnsi" w:hAnsiTheme="majorHAnsi" w:cs="Times New Roman"/>
          <w:b/>
          <w:color w:val="E36C0A" w:themeColor="accent6" w:themeShade="BF"/>
        </w:rPr>
        <w:t xml:space="preserve">Part 6: </w:t>
      </w:r>
      <w:proofErr w:type="spellStart"/>
      <w:r w:rsidRPr="006937FD">
        <w:rPr>
          <w:rFonts w:asciiTheme="majorHAnsi" w:hAnsiTheme="majorHAnsi" w:cs="Times New Roman"/>
          <w:b/>
          <w:color w:val="E36C0A" w:themeColor="accent6" w:themeShade="BF"/>
        </w:rPr>
        <w:t>Quotables</w:t>
      </w:r>
      <w:proofErr w:type="spellEnd"/>
    </w:p>
    <w:p w14:paraId="75339EDC" w14:textId="77777777" w:rsidR="006937FD" w:rsidRPr="006937FD" w:rsidRDefault="006937FD" w:rsidP="006937FD">
      <w:pPr>
        <w:ind w:left="720" w:hanging="720"/>
        <w:rPr>
          <w:rFonts w:ascii="Garamond" w:hAnsi="Garamond" w:cs="Times New Roman"/>
          <w:color w:val="E36C0A" w:themeColor="accent6" w:themeShade="BF"/>
          <w:sz w:val="22"/>
          <w:szCs w:val="22"/>
        </w:rPr>
      </w:pPr>
    </w:p>
    <w:p w14:paraId="090EC5F0" w14:textId="46F21211" w:rsidR="00B94ABA" w:rsidRPr="00C97E3D" w:rsidRDefault="00B94ABA" w:rsidP="006937FD">
      <w:pPr>
        <w:ind w:left="720"/>
        <w:rPr>
          <w:rFonts w:asciiTheme="majorHAnsi" w:hAnsiTheme="majorHAnsi" w:cs="Times New Roman"/>
          <w:color w:val="E36C0A" w:themeColor="accent6" w:themeShade="BF"/>
          <w:sz w:val="22"/>
          <w:szCs w:val="22"/>
        </w:rPr>
      </w:pPr>
      <w:r w:rsidRPr="00C97E3D">
        <w:rPr>
          <w:rFonts w:asciiTheme="majorHAnsi" w:hAnsiTheme="majorHAnsi" w:cs="Times New Roman"/>
          <w:color w:val="E36C0A" w:themeColor="accent6" w:themeShade="BF"/>
          <w:sz w:val="22"/>
          <w:szCs w:val="22"/>
        </w:rPr>
        <w:t xml:space="preserve">This section directly quotes one to three statements that the author made in the article that you feel really exemplify </w:t>
      </w:r>
      <w:r w:rsidR="00A6316D">
        <w:rPr>
          <w:rFonts w:asciiTheme="majorHAnsi" w:hAnsiTheme="majorHAnsi" w:cs="Times New Roman"/>
          <w:color w:val="E36C0A" w:themeColor="accent6" w:themeShade="BF"/>
          <w:sz w:val="22"/>
          <w:szCs w:val="22"/>
        </w:rPr>
        <w:t xml:space="preserve">its claims or interpretations. </w:t>
      </w:r>
      <w:r w:rsidRPr="00C97E3D">
        <w:rPr>
          <w:rFonts w:asciiTheme="majorHAnsi" w:hAnsiTheme="majorHAnsi" w:cs="Times New Roman"/>
          <w:color w:val="E36C0A" w:themeColor="accent6" w:themeShade="BF"/>
          <w:sz w:val="22"/>
          <w:szCs w:val="22"/>
        </w:rPr>
        <w:t xml:space="preserve">Or, </w:t>
      </w:r>
      <w:r w:rsidR="00A6316D">
        <w:rPr>
          <w:rFonts w:asciiTheme="majorHAnsi" w:hAnsiTheme="majorHAnsi" w:cs="Times New Roman"/>
          <w:color w:val="E36C0A" w:themeColor="accent6" w:themeShade="BF"/>
          <w:sz w:val="22"/>
          <w:szCs w:val="22"/>
        </w:rPr>
        <w:t xml:space="preserve">choose </w:t>
      </w:r>
      <w:r w:rsidRPr="00C97E3D">
        <w:rPr>
          <w:rFonts w:asciiTheme="majorHAnsi" w:hAnsiTheme="majorHAnsi" w:cs="Times New Roman"/>
          <w:color w:val="E36C0A" w:themeColor="accent6" w:themeShade="BF"/>
          <w:sz w:val="22"/>
          <w:szCs w:val="22"/>
        </w:rPr>
        <w:t>sentence</w:t>
      </w:r>
      <w:r w:rsidR="00A629E0">
        <w:rPr>
          <w:rFonts w:asciiTheme="majorHAnsi" w:hAnsiTheme="majorHAnsi" w:cs="Times New Roman"/>
          <w:color w:val="E36C0A" w:themeColor="accent6" w:themeShade="BF"/>
          <w:sz w:val="22"/>
          <w:szCs w:val="22"/>
        </w:rPr>
        <w:t>s</w:t>
      </w:r>
      <w:r w:rsidRPr="00C97E3D">
        <w:rPr>
          <w:rFonts w:asciiTheme="majorHAnsi" w:hAnsiTheme="majorHAnsi" w:cs="Times New Roman"/>
          <w:color w:val="E36C0A" w:themeColor="accent6" w:themeShade="BF"/>
          <w:sz w:val="22"/>
          <w:szCs w:val="22"/>
        </w:rPr>
        <w:t xml:space="preserve"> that you feel the author</w:t>
      </w:r>
      <w:r w:rsidR="00A6316D">
        <w:rPr>
          <w:rFonts w:asciiTheme="majorHAnsi" w:hAnsiTheme="majorHAnsi" w:cs="Times New Roman"/>
          <w:color w:val="E36C0A" w:themeColor="accent6" w:themeShade="BF"/>
          <w:sz w:val="22"/>
          <w:szCs w:val="22"/>
        </w:rPr>
        <w:t xml:space="preserve"> expressed exceptionally well. </w:t>
      </w:r>
      <w:r w:rsidR="00A629E0" w:rsidRPr="00A629E0">
        <w:rPr>
          <w:rFonts w:asciiTheme="majorHAnsi" w:hAnsiTheme="majorHAnsi" w:cs="Times New Roman"/>
          <w:b/>
          <w:i/>
          <w:color w:val="E36C0A" w:themeColor="accent6" w:themeShade="BF"/>
          <w:sz w:val="22"/>
          <w:szCs w:val="22"/>
        </w:rPr>
        <w:t>IMPORTANT:</w:t>
      </w:r>
      <w:r w:rsidR="00A629E0">
        <w:rPr>
          <w:rFonts w:asciiTheme="majorHAnsi" w:hAnsiTheme="majorHAnsi" w:cs="Times New Roman"/>
          <w:color w:val="E36C0A" w:themeColor="accent6" w:themeShade="BF"/>
          <w:sz w:val="22"/>
          <w:szCs w:val="22"/>
        </w:rPr>
        <w:t xml:space="preserve"> </w:t>
      </w:r>
      <w:r w:rsidRPr="00C97E3D">
        <w:rPr>
          <w:rFonts w:asciiTheme="majorHAnsi" w:hAnsiTheme="majorHAnsi" w:cs="Times New Roman"/>
          <w:color w:val="E36C0A" w:themeColor="accent6" w:themeShade="BF"/>
          <w:sz w:val="22"/>
          <w:szCs w:val="22"/>
        </w:rPr>
        <w:t>Include page number(s) where you find the qu</w:t>
      </w:r>
      <w:r w:rsidR="00A6316D">
        <w:rPr>
          <w:rFonts w:asciiTheme="majorHAnsi" w:hAnsiTheme="majorHAnsi" w:cs="Times New Roman"/>
          <w:color w:val="E36C0A" w:themeColor="accent6" w:themeShade="BF"/>
          <w:sz w:val="22"/>
          <w:szCs w:val="22"/>
        </w:rPr>
        <w:t xml:space="preserve">ote. </w:t>
      </w:r>
      <w:r w:rsidRPr="00C97E3D">
        <w:rPr>
          <w:rFonts w:asciiTheme="majorHAnsi" w:hAnsiTheme="majorHAnsi" w:cs="Times New Roman"/>
          <w:color w:val="E36C0A" w:themeColor="accent6" w:themeShade="BF"/>
          <w:sz w:val="22"/>
          <w:szCs w:val="22"/>
        </w:rPr>
        <w:t>Place quotation marks around the chosen phrase and make sure you cite the phrase verbatim. (</w:t>
      </w:r>
      <w:r w:rsidR="00C97E3D" w:rsidRPr="00C97E3D">
        <w:rPr>
          <w:rFonts w:asciiTheme="majorHAnsi" w:hAnsiTheme="majorHAnsi" w:cs="Times New Roman"/>
          <w:color w:val="E36C0A" w:themeColor="accent6" w:themeShade="BF"/>
          <w:sz w:val="22"/>
          <w:szCs w:val="22"/>
        </w:rPr>
        <w:t>Font style:</w:t>
      </w:r>
      <w:r w:rsidRPr="00C97E3D">
        <w:rPr>
          <w:rFonts w:asciiTheme="majorHAnsi" w:hAnsiTheme="majorHAnsi" w:cs="Times New Roman"/>
          <w:color w:val="E36C0A" w:themeColor="accent6" w:themeShade="BF"/>
          <w:sz w:val="22"/>
          <w:szCs w:val="22"/>
        </w:rPr>
        <w:t xml:space="preserve"> </w:t>
      </w:r>
      <w:r w:rsidR="00C97E3D" w:rsidRPr="00C97E3D">
        <w:rPr>
          <w:rFonts w:asciiTheme="majorHAnsi" w:hAnsiTheme="majorHAnsi" w:cs="Times New Roman"/>
          <w:color w:val="E36C0A" w:themeColor="accent6" w:themeShade="BF"/>
          <w:sz w:val="22"/>
          <w:szCs w:val="22"/>
        </w:rPr>
        <w:t>Calibri Regular</w:t>
      </w:r>
      <w:r w:rsidRPr="00C97E3D">
        <w:rPr>
          <w:rFonts w:asciiTheme="majorHAnsi" w:hAnsiTheme="majorHAnsi" w:cs="Times New Roman"/>
          <w:color w:val="E36C0A" w:themeColor="accent6" w:themeShade="BF"/>
          <w:sz w:val="22"/>
          <w:szCs w:val="22"/>
        </w:rPr>
        <w:t>, 11</w:t>
      </w:r>
      <w:r w:rsidR="00C97E3D" w:rsidRPr="00C97E3D">
        <w:rPr>
          <w:rFonts w:asciiTheme="majorHAnsi" w:hAnsiTheme="majorHAnsi" w:cs="Times New Roman"/>
          <w:color w:val="E36C0A" w:themeColor="accent6" w:themeShade="BF"/>
          <w:sz w:val="22"/>
          <w:szCs w:val="22"/>
        </w:rPr>
        <w:t xml:space="preserve"> point</w:t>
      </w:r>
      <w:r w:rsidRPr="00C97E3D">
        <w:rPr>
          <w:rFonts w:asciiTheme="majorHAnsi" w:hAnsiTheme="majorHAnsi" w:cs="Times New Roman"/>
          <w:color w:val="E36C0A" w:themeColor="accent6" w:themeShade="BF"/>
          <w:sz w:val="22"/>
          <w:szCs w:val="22"/>
        </w:rPr>
        <w:t>)</w:t>
      </w:r>
    </w:p>
    <w:p w14:paraId="16CC446F" w14:textId="77777777" w:rsidR="00B94ABA" w:rsidRPr="00C97E3D" w:rsidRDefault="00B94ABA" w:rsidP="00B94ABA">
      <w:pPr>
        <w:rPr>
          <w:rFonts w:asciiTheme="majorHAnsi" w:hAnsiTheme="majorHAnsi"/>
          <w:color w:val="E36C0A" w:themeColor="accent6" w:themeShade="BF"/>
          <w:sz w:val="22"/>
          <w:szCs w:val="22"/>
        </w:rPr>
      </w:pPr>
    </w:p>
    <w:p w14:paraId="0662E493" w14:textId="3E029AB3" w:rsidR="00A6316D" w:rsidRDefault="00A6316D" w:rsidP="00B94ABA">
      <w:pPr>
        <w:rPr>
          <w:rFonts w:asciiTheme="majorHAnsi" w:hAnsiTheme="majorHAnsi"/>
          <w:color w:val="E36C0A" w:themeColor="accent6" w:themeShade="BF"/>
          <w:sz w:val="22"/>
          <w:szCs w:val="22"/>
        </w:rPr>
      </w:pPr>
      <w:r>
        <w:rPr>
          <w:rFonts w:asciiTheme="majorHAnsi" w:hAnsiTheme="majorHAnsi"/>
          <w:color w:val="E36C0A" w:themeColor="accent6" w:themeShade="BF"/>
          <w:sz w:val="22"/>
          <w:szCs w:val="22"/>
        </w:rPr>
        <w:t>Sample:</w:t>
      </w:r>
    </w:p>
    <w:p w14:paraId="1AE77F12" w14:textId="77777777" w:rsidR="00A6316D" w:rsidRDefault="00A6316D" w:rsidP="00B94ABA">
      <w:pPr>
        <w:rPr>
          <w:rFonts w:asciiTheme="majorHAnsi" w:hAnsiTheme="majorHAnsi"/>
          <w:color w:val="E36C0A" w:themeColor="accent6" w:themeShade="BF"/>
          <w:sz w:val="22"/>
          <w:szCs w:val="22"/>
        </w:rPr>
      </w:pPr>
    </w:p>
    <w:p w14:paraId="356A0B4D" w14:textId="129DEA47" w:rsidR="00B94ABA" w:rsidRPr="00C97E3D" w:rsidRDefault="00A6316D" w:rsidP="00B94ABA">
      <w:pPr>
        <w:rPr>
          <w:rFonts w:asciiTheme="majorHAnsi" w:hAnsiTheme="majorHAnsi"/>
          <w:color w:val="E36C0A" w:themeColor="accent6" w:themeShade="BF"/>
          <w:sz w:val="22"/>
          <w:szCs w:val="22"/>
        </w:rPr>
      </w:pPr>
      <w:r>
        <w:rPr>
          <w:rFonts w:asciiTheme="majorHAnsi" w:hAnsiTheme="majorHAnsi"/>
          <w:color w:val="E36C0A" w:themeColor="accent6" w:themeShade="BF"/>
          <w:sz w:val="22"/>
          <w:szCs w:val="22"/>
        </w:rPr>
        <w:t>“</w:t>
      </w:r>
      <w:r w:rsidR="00B94ABA" w:rsidRPr="00C97E3D">
        <w:rPr>
          <w:rFonts w:asciiTheme="majorHAnsi" w:hAnsiTheme="majorHAnsi"/>
          <w:color w:val="E36C0A" w:themeColor="accent6" w:themeShade="BF"/>
          <w:sz w:val="22"/>
          <w:szCs w:val="22"/>
        </w:rPr>
        <w:t>[T]</w:t>
      </w:r>
      <w:proofErr w:type="spellStart"/>
      <w:r w:rsidR="00B94ABA" w:rsidRPr="00C97E3D">
        <w:rPr>
          <w:rFonts w:asciiTheme="majorHAnsi" w:hAnsiTheme="majorHAnsi"/>
          <w:color w:val="E36C0A" w:themeColor="accent6" w:themeShade="BF"/>
          <w:sz w:val="22"/>
          <w:szCs w:val="22"/>
        </w:rPr>
        <w:t>heory</w:t>
      </w:r>
      <w:proofErr w:type="spellEnd"/>
      <w:r w:rsidR="00B94ABA" w:rsidRPr="00C97E3D">
        <w:rPr>
          <w:rFonts w:asciiTheme="majorHAnsi" w:hAnsiTheme="majorHAnsi"/>
          <w:color w:val="E36C0A" w:themeColor="accent6" w:themeShade="BF"/>
          <w:sz w:val="22"/>
          <w:szCs w:val="22"/>
        </w:rPr>
        <w:t xml:space="preserve"> has not always mirrored the practitioner’s belief that revision has a central role in writing.  Early views of revision were theo</w:t>
      </w:r>
      <w:r>
        <w:rPr>
          <w:rFonts w:asciiTheme="majorHAnsi" w:hAnsiTheme="majorHAnsi"/>
          <w:color w:val="E36C0A" w:themeColor="accent6" w:themeShade="BF"/>
          <w:sz w:val="22"/>
          <w:szCs w:val="22"/>
        </w:rPr>
        <w:t xml:space="preserve">retically dry and uninteresting” </w:t>
      </w:r>
      <w:r w:rsidR="00B94ABA" w:rsidRPr="00C97E3D">
        <w:rPr>
          <w:rFonts w:asciiTheme="majorHAnsi" w:hAnsiTheme="majorHAnsi"/>
          <w:color w:val="E36C0A" w:themeColor="accent6" w:themeShade="BF"/>
          <w:sz w:val="22"/>
          <w:szCs w:val="22"/>
        </w:rPr>
        <w:t>(481)</w:t>
      </w:r>
      <w:r>
        <w:rPr>
          <w:rFonts w:asciiTheme="majorHAnsi" w:hAnsiTheme="majorHAnsi"/>
          <w:color w:val="E36C0A" w:themeColor="accent6" w:themeShade="BF"/>
          <w:sz w:val="22"/>
          <w:szCs w:val="22"/>
        </w:rPr>
        <w:t>.</w:t>
      </w:r>
    </w:p>
    <w:p w14:paraId="40404C8F" w14:textId="77777777" w:rsidR="00B94ABA" w:rsidRPr="00C97E3D" w:rsidRDefault="00B94ABA" w:rsidP="00B94ABA">
      <w:pPr>
        <w:rPr>
          <w:rFonts w:asciiTheme="majorHAnsi" w:hAnsiTheme="majorHAnsi"/>
          <w:color w:val="E36C0A" w:themeColor="accent6" w:themeShade="BF"/>
          <w:sz w:val="22"/>
          <w:szCs w:val="22"/>
        </w:rPr>
      </w:pPr>
    </w:p>
    <w:p w14:paraId="7DC5DDA4" w14:textId="5546D705" w:rsidR="00B94ABA" w:rsidRPr="00C97E3D" w:rsidRDefault="00A6316D" w:rsidP="00B94ABA">
      <w:pPr>
        <w:rPr>
          <w:rFonts w:asciiTheme="majorHAnsi" w:hAnsiTheme="majorHAnsi"/>
          <w:color w:val="E36C0A" w:themeColor="accent6" w:themeShade="BF"/>
          <w:sz w:val="22"/>
          <w:szCs w:val="22"/>
        </w:rPr>
      </w:pPr>
      <w:r>
        <w:rPr>
          <w:rFonts w:asciiTheme="majorHAnsi" w:hAnsiTheme="majorHAnsi"/>
          <w:color w:val="E36C0A" w:themeColor="accent6" w:themeShade="BF"/>
          <w:sz w:val="22"/>
          <w:szCs w:val="22"/>
        </w:rPr>
        <w:t>“</w:t>
      </w:r>
      <w:r w:rsidR="00B94ABA" w:rsidRPr="00C97E3D">
        <w:rPr>
          <w:rFonts w:asciiTheme="majorHAnsi" w:hAnsiTheme="majorHAnsi"/>
          <w:color w:val="E36C0A" w:themeColor="accent6" w:themeShade="BF"/>
          <w:sz w:val="22"/>
          <w:szCs w:val="22"/>
        </w:rPr>
        <w:t xml:space="preserve">Most recently, </w:t>
      </w:r>
      <w:proofErr w:type="spellStart"/>
      <w:r w:rsidR="00B94ABA" w:rsidRPr="00C97E3D">
        <w:rPr>
          <w:rFonts w:asciiTheme="majorHAnsi" w:hAnsiTheme="majorHAnsi"/>
          <w:color w:val="E36C0A" w:themeColor="accent6" w:themeShade="BF"/>
          <w:sz w:val="22"/>
          <w:szCs w:val="22"/>
        </w:rPr>
        <w:t>Scardamalia</w:t>
      </w:r>
      <w:proofErr w:type="spellEnd"/>
      <w:r w:rsidR="00B94ABA" w:rsidRPr="00C97E3D">
        <w:rPr>
          <w:rFonts w:asciiTheme="majorHAnsi" w:hAnsiTheme="majorHAnsi"/>
          <w:color w:val="E36C0A" w:themeColor="accent6" w:themeShade="BF"/>
          <w:sz w:val="22"/>
          <w:szCs w:val="22"/>
        </w:rPr>
        <w:t xml:space="preserve"> and </w:t>
      </w:r>
      <w:proofErr w:type="spellStart"/>
      <w:r w:rsidR="00B94ABA" w:rsidRPr="00C97E3D">
        <w:rPr>
          <w:rFonts w:asciiTheme="majorHAnsi" w:hAnsiTheme="majorHAnsi"/>
          <w:color w:val="E36C0A" w:themeColor="accent6" w:themeShade="BF"/>
          <w:sz w:val="22"/>
          <w:szCs w:val="22"/>
        </w:rPr>
        <w:t>B</w:t>
      </w:r>
      <w:r>
        <w:rPr>
          <w:rFonts w:asciiTheme="majorHAnsi" w:hAnsiTheme="majorHAnsi"/>
          <w:color w:val="E36C0A" w:themeColor="accent6" w:themeShade="BF"/>
          <w:sz w:val="22"/>
          <w:szCs w:val="22"/>
        </w:rPr>
        <w:t>ereiter</w:t>
      </w:r>
      <w:proofErr w:type="spellEnd"/>
      <w:r>
        <w:rPr>
          <w:rFonts w:asciiTheme="majorHAnsi" w:hAnsiTheme="majorHAnsi"/>
          <w:color w:val="E36C0A" w:themeColor="accent6" w:themeShade="BF"/>
          <w:sz w:val="22"/>
          <w:szCs w:val="22"/>
        </w:rPr>
        <w:t xml:space="preserve"> (1986) coined the term ‘</w:t>
      </w:r>
      <w:r w:rsidR="00B94ABA" w:rsidRPr="00C97E3D">
        <w:rPr>
          <w:rFonts w:asciiTheme="majorHAnsi" w:hAnsiTheme="majorHAnsi"/>
          <w:color w:val="E36C0A" w:themeColor="accent6" w:themeShade="BF"/>
          <w:sz w:val="22"/>
          <w:szCs w:val="22"/>
        </w:rPr>
        <w:t>re</w:t>
      </w:r>
      <w:r>
        <w:rPr>
          <w:rFonts w:asciiTheme="majorHAnsi" w:hAnsiTheme="majorHAnsi"/>
          <w:color w:val="E36C0A" w:themeColor="accent6" w:themeShade="BF"/>
          <w:sz w:val="22"/>
          <w:szCs w:val="22"/>
        </w:rPr>
        <w:t>processing’</w:t>
      </w:r>
      <w:r w:rsidR="000B10BF" w:rsidRPr="00C97E3D">
        <w:rPr>
          <w:rFonts w:asciiTheme="majorHAnsi" w:hAnsiTheme="majorHAnsi"/>
          <w:color w:val="E36C0A" w:themeColor="accent6" w:themeShade="BF"/>
          <w:sz w:val="22"/>
          <w:szCs w:val="22"/>
        </w:rPr>
        <w:t xml:space="preserve"> to refer to the ment</w:t>
      </w:r>
      <w:r w:rsidR="00B94ABA" w:rsidRPr="00C97E3D">
        <w:rPr>
          <w:rFonts w:asciiTheme="majorHAnsi" w:hAnsiTheme="majorHAnsi"/>
          <w:color w:val="E36C0A" w:themeColor="accent6" w:themeShade="BF"/>
          <w:sz w:val="22"/>
          <w:szCs w:val="22"/>
        </w:rPr>
        <w:t>al aspect</w:t>
      </w:r>
      <w:r>
        <w:rPr>
          <w:rFonts w:asciiTheme="majorHAnsi" w:hAnsiTheme="majorHAnsi"/>
          <w:color w:val="E36C0A" w:themeColor="accent6" w:themeShade="BF"/>
          <w:sz w:val="22"/>
          <w:szCs w:val="22"/>
        </w:rPr>
        <w:t xml:space="preserve">s of revision […] Reprocessing </w:t>
      </w:r>
      <w:r w:rsidR="00B94ABA" w:rsidRPr="00C97E3D">
        <w:rPr>
          <w:rFonts w:asciiTheme="majorHAnsi" w:hAnsiTheme="majorHAnsi"/>
          <w:color w:val="E36C0A" w:themeColor="accent6" w:themeShade="BF"/>
          <w:sz w:val="22"/>
          <w:szCs w:val="22"/>
        </w:rPr>
        <w:t>spans everything from editing for mistakes to reformulat</w:t>
      </w:r>
      <w:r>
        <w:rPr>
          <w:rFonts w:asciiTheme="majorHAnsi" w:hAnsiTheme="majorHAnsi"/>
          <w:color w:val="E36C0A" w:themeColor="accent6" w:themeShade="BF"/>
          <w:sz w:val="22"/>
          <w:szCs w:val="22"/>
        </w:rPr>
        <w:t xml:space="preserve">ing goals. </w:t>
      </w:r>
      <w:r w:rsidR="00B94ABA" w:rsidRPr="00C97E3D">
        <w:rPr>
          <w:rFonts w:asciiTheme="majorHAnsi" w:hAnsiTheme="majorHAnsi"/>
          <w:color w:val="E36C0A" w:themeColor="accent6" w:themeShade="BF"/>
          <w:sz w:val="22"/>
          <w:szCs w:val="22"/>
        </w:rPr>
        <w:t>Revision is a special case of reprocessing, applied to actual texts” (790)</w:t>
      </w:r>
      <w:r>
        <w:rPr>
          <w:rFonts w:asciiTheme="majorHAnsi" w:hAnsiTheme="majorHAnsi"/>
          <w:color w:val="E36C0A" w:themeColor="accent6" w:themeShade="BF"/>
          <w:sz w:val="22"/>
          <w:szCs w:val="22"/>
        </w:rPr>
        <w:t>.</w:t>
      </w:r>
    </w:p>
    <w:p w14:paraId="2AD4D8A9" w14:textId="77777777" w:rsidR="00B94ABA" w:rsidRPr="00C97E3D" w:rsidRDefault="00B94ABA" w:rsidP="00B94ABA">
      <w:pPr>
        <w:rPr>
          <w:rFonts w:asciiTheme="majorHAnsi" w:hAnsiTheme="majorHAnsi"/>
          <w:color w:val="E36C0A" w:themeColor="accent6" w:themeShade="BF"/>
          <w:sz w:val="22"/>
          <w:szCs w:val="22"/>
        </w:rPr>
      </w:pPr>
    </w:p>
    <w:p w14:paraId="42889D71" w14:textId="26640B39" w:rsidR="00B94ABA" w:rsidRPr="00C97E3D" w:rsidRDefault="00A6316D" w:rsidP="00B94ABA">
      <w:pPr>
        <w:rPr>
          <w:rFonts w:asciiTheme="majorHAnsi" w:hAnsiTheme="majorHAnsi"/>
          <w:color w:val="E36C0A" w:themeColor="accent6" w:themeShade="BF"/>
          <w:sz w:val="22"/>
          <w:szCs w:val="22"/>
        </w:rPr>
      </w:pPr>
      <w:r>
        <w:rPr>
          <w:rFonts w:asciiTheme="majorHAnsi" w:hAnsiTheme="majorHAnsi"/>
          <w:color w:val="E36C0A" w:themeColor="accent6" w:themeShade="BF"/>
          <w:sz w:val="22"/>
          <w:szCs w:val="22"/>
        </w:rPr>
        <w:t>“</w:t>
      </w:r>
      <w:r w:rsidR="00B94ABA" w:rsidRPr="00C97E3D">
        <w:rPr>
          <w:rFonts w:asciiTheme="majorHAnsi" w:hAnsiTheme="majorHAnsi"/>
          <w:color w:val="E36C0A" w:themeColor="accent6" w:themeShade="BF"/>
          <w:sz w:val="22"/>
          <w:szCs w:val="22"/>
        </w:rPr>
        <w:t>Revision means making any changes at any</w:t>
      </w:r>
      <w:r>
        <w:rPr>
          <w:rFonts w:asciiTheme="majorHAnsi" w:hAnsiTheme="majorHAnsi"/>
          <w:color w:val="E36C0A" w:themeColor="accent6" w:themeShade="BF"/>
          <w:sz w:val="22"/>
          <w:szCs w:val="22"/>
        </w:rPr>
        <w:t xml:space="preserve"> point in the writing process. </w:t>
      </w:r>
      <w:r w:rsidR="00B94ABA" w:rsidRPr="00C97E3D">
        <w:rPr>
          <w:rFonts w:asciiTheme="majorHAnsi" w:hAnsiTheme="majorHAnsi"/>
          <w:color w:val="E36C0A" w:themeColor="accent6" w:themeShade="BF"/>
          <w:sz w:val="22"/>
          <w:szCs w:val="22"/>
        </w:rPr>
        <w:t>It involves identifying discrepancies between intended and instantiated text, deciding what could or should be changed in the text and how to make d</w:t>
      </w:r>
      <w:r w:rsidR="000B10BF" w:rsidRPr="00C97E3D">
        <w:rPr>
          <w:rFonts w:asciiTheme="majorHAnsi" w:hAnsiTheme="majorHAnsi"/>
          <w:color w:val="E36C0A" w:themeColor="accent6" w:themeShade="BF"/>
          <w:sz w:val="22"/>
          <w:szCs w:val="22"/>
        </w:rPr>
        <w:t>e</w:t>
      </w:r>
      <w:r w:rsidR="00B94ABA" w:rsidRPr="00C97E3D">
        <w:rPr>
          <w:rFonts w:asciiTheme="majorHAnsi" w:hAnsiTheme="majorHAnsi"/>
          <w:color w:val="E36C0A" w:themeColor="accent6" w:themeShade="BF"/>
          <w:sz w:val="22"/>
          <w:szCs w:val="22"/>
        </w:rPr>
        <w:t>sired changes, and operating, that i</w:t>
      </w:r>
      <w:r>
        <w:rPr>
          <w:rFonts w:asciiTheme="majorHAnsi" w:hAnsiTheme="majorHAnsi"/>
          <w:color w:val="E36C0A" w:themeColor="accent6" w:themeShade="BF"/>
          <w:sz w:val="22"/>
          <w:szCs w:val="22"/>
        </w:rPr>
        <w:t xml:space="preserve">s, making the desired changes. </w:t>
      </w:r>
      <w:r w:rsidR="00B94ABA" w:rsidRPr="00C97E3D">
        <w:rPr>
          <w:rFonts w:asciiTheme="majorHAnsi" w:hAnsiTheme="majorHAnsi"/>
          <w:color w:val="E36C0A" w:themeColor="accent6" w:themeShade="BF"/>
          <w:sz w:val="22"/>
          <w:szCs w:val="22"/>
        </w:rPr>
        <w:t>Changes may or may not affect meaning of the text, a</w:t>
      </w:r>
      <w:r>
        <w:rPr>
          <w:rFonts w:asciiTheme="majorHAnsi" w:hAnsiTheme="majorHAnsi"/>
          <w:color w:val="E36C0A" w:themeColor="accent6" w:themeShade="BF"/>
          <w:sz w:val="22"/>
          <w:szCs w:val="22"/>
        </w:rPr>
        <w:t xml:space="preserve">nd they may be major or minor. </w:t>
      </w:r>
      <w:r w:rsidR="00B94ABA" w:rsidRPr="00C97E3D">
        <w:rPr>
          <w:rFonts w:asciiTheme="majorHAnsi" w:hAnsiTheme="majorHAnsi"/>
          <w:color w:val="E36C0A" w:themeColor="accent6" w:themeShade="BF"/>
          <w:sz w:val="22"/>
          <w:szCs w:val="22"/>
        </w:rPr>
        <w:t>Also, changes may be made in the writer’s mind before being instantiated in written text</w:t>
      </w:r>
      <w:r w:rsidR="000B10BF" w:rsidRPr="00C97E3D">
        <w:rPr>
          <w:rFonts w:asciiTheme="majorHAnsi" w:hAnsiTheme="majorHAnsi"/>
          <w:color w:val="E36C0A" w:themeColor="accent6" w:themeShade="BF"/>
          <w:sz w:val="22"/>
          <w:szCs w:val="22"/>
        </w:rPr>
        <w:t>, at the time</w:t>
      </w:r>
      <w:r w:rsidR="00B94ABA" w:rsidRPr="00C97E3D">
        <w:rPr>
          <w:rFonts w:asciiTheme="majorHAnsi" w:hAnsiTheme="majorHAnsi"/>
          <w:color w:val="E36C0A" w:themeColor="accent6" w:themeShade="BF"/>
          <w:sz w:val="22"/>
          <w:szCs w:val="22"/>
        </w:rPr>
        <w:t xml:space="preserve"> text is first written, and/or after text is first written [list of authors c</w:t>
      </w:r>
      <w:r>
        <w:rPr>
          <w:rFonts w:asciiTheme="majorHAnsi" w:hAnsiTheme="majorHAnsi"/>
          <w:color w:val="E36C0A" w:themeColor="accent6" w:themeShade="BF"/>
          <w:sz w:val="22"/>
          <w:szCs w:val="22"/>
        </w:rPr>
        <w:t>ontributing to this definition]”</w:t>
      </w:r>
      <w:r w:rsidR="00B94ABA" w:rsidRPr="00C97E3D">
        <w:rPr>
          <w:rFonts w:asciiTheme="majorHAnsi" w:hAnsiTheme="majorHAnsi"/>
          <w:color w:val="E36C0A" w:themeColor="accent6" w:themeShade="BF"/>
          <w:sz w:val="22"/>
          <w:szCs w:val="22"/>
        </w:rPr>
        <w:t xml:space="preserve"> (484)</w:t>
      </w:r>
      <w:r>
        <w:rPr>
          <w:rFonts w:asciiTheme="majorHAnsi" w:hAnsiTheme="majorHAnsi"/>
          <w:color w:val="E36C0A" w:themeColor="accent6" w:themeShade="BF"/>
          <w:sz w:val="22"/>
          <w:szCs w:val="22"/>
        </w:rPr>
        <w:t>.</w:t>
      </w:r>
    </w:p>
    <w:p w14:paraId="0D62C0B0" w14:textId="77777777" w:rsidR="00B94ABA" w:rsidRPr="00C97E3D" w:rsidRDefault="00B94ABA" w:rsidP="00B94ABA">
      <w:pPr>
        <w:rPr>
          <w:rFonts w:asciiTheme="majorHAnsi" w:hAnsiTheme="majorHAnsi"/>
          <w:color w:val="E36C0A" w:themeColor="accent6" w:themeShade="BF"/>
          <w:sz w:val="22"/>
          <w:szCs w:val="22"/>
        </w:rPr>
      </w:pPr>
    </w:p>
    <w:p w14:paraId="6186D40E" w14:textId="1E06A488" w:rsidR="00B94ABA" w:rsidRPr="00C97E3D" w:rsidRDefault="00A629E0" w:rsidP="00B94ABA">
      <w:pPr>
        <w:rPr>
          <w:rFonts w:asciiTheme="majorHAnsi" w:hAnsiTheme="majorHAnsi"/>
          <w:color w:val="E36C0A" w:themeColor="accent6" w:themeShade="BF"/>
          <w:sz w:val="22"/>
          <w:szCs w:val="22"/>
        </w:rPr>
      </w:pPr>
      <w:r>
        <w:rPr>
          <w:rFonts w:asciiTheme="majorHAnsi" w:hAnsiTheme="majorHAnsi"/>
          <w:color w:val="E36C0A" w:themeColor="accent6" w:themeShade="BF"/>
          <w:sz w:val="22"/>
          <w:szCs w:val="22"/>
        </w:rPr>
        <w:t>“</w:t>
      </w:r>
      <w:r w:rsidR="00B94ABA" w:rsidRPr="00C97E3D">
        <w:rPr>
          <w:rFonts w:asciiTheme="majorHAnsi" w:hAnsiTheme="majorHAnsi"/>
          <w:color w:val="E36C0A" w:themeColor="accent6" w:themeShade="BF"/>
          <w:sz w:val="22"/>
          <w:szCs w:val="22"/>
        </w:rPr>
        <w:t>Expert professional writers made one meaning-related revision for every two surface changes; advanced college student writers made one for every three; and inexperienced college student w</w:t>
      </w:r>
      <w:r>
        <w:rPr>
          <w:rFonts w:asciiTheme="majorHAnsi" w:hAnsiTheme="majorHAnsi"/>
          <w:color w:val="E36C0A" w:themeColor="accent6" w:themeShade="BF"/>
          <w:sz w:val="22"/>
          <w:szCs w:val="22"/>
        </w:rPr>
        <w:t>riters made one for every seven”</w:t>
      </w:r>
      <w:r w:rsidR="00B94ABA" w:rsidRPr="00C97E3D">
        <w:rPr>
          <w:rFonts w:asciiTheme="majorHAnsi" w:hAnsiTheme="majorHAnsi"/>
          <w:color w:val="E36C0A" w:themeColor="accent6" w:themeShade="BF"/>
          <w:sz w:val="22"/>
          <w:szCs w:val="22"/>
        </w:rPr>
        <w:t xml:space="preserve"> (492)</w:t>
      </w:r>
      <w:r>
        <w:rPr>
          <w:rFonts w:asciiTheme="majorHAnsi" w:hAnsiTheme="majorHAnsi"/>
          <w:color w:val="E36C0A" w:themeColor="accent6" w:themeShade="BF"/>
          <w:sz w:val="22"/>
          <w:szCs w:val="22"/>
        </w:rPr>
        <w:t>.</w:t>
      </w:r>
    </w:p>
    <w:p w14:paraId="0C81FB6D" w14:textId="77777777" w:rsidR="00B94ABA" w:rsidRPr="00C97E3D" w:rsidRDefault="00B94ABA" w:rsidP="00B94ABA">
      <w:pPr>
        <w:rPr>
          <w:rFonts w:asciiTheme="majorHAnsi" w:hAnsiTheme="majorHAnsi"/>
          <w:color w:val="E36C0A" w:themeColor="accent6" w:themeShade="BF"/>
          <w:sz w:val="22"/>
          <w:szCs w:val="22"/>
        </w:rPr>
      </w:pPr>
    </w:p>
    <w:p w14:paraId="4F803765" w14:textId="77777777" w:rsidR="00B94ABA" w:rsidRPr="00C97E3D" w:rsidRDefault="00B94ABA" w:rsidP="00B94ABA">
      <w:pPr>
        <w:rPr>
          <w:rFonts w:asciiTheme="majorHAnsi" w:hAnsiTheme="majorHAnsi"/>
          <w:color w:val="E36C0A" w:themeColor="accent6" w:themeShade="BF"/>
          <w:sz w:val="22"/>
          <w:szCs w:val="22"/>
        </w:rPr>
      </w:pPr>
    </w:p>
    <w:p w14:paraId="6E98DD6F" w14:textId="77777777" w:rsidR="00C97E3D" w:rsidRDefault="00C97E3D">
      <w:pPr>
        <w:rPr>
          <w:rFonts w:asciiTheme="majorHAnsi" w:hAnsiTheme="majorHAnsi"/>
          <w:b/>
          <w:sz w:val="28"/>
          <w:szCs w:val="28"/>
        </w:rPr>
      </w:pPr>
      <w:r>
        <w:rPr>
          <w:rFonts w:asciiTheme="majorHAnsi" w:hAnsiTheme="majorHAnsi"/>
          <w:b/>
          <w:sz w:val="28"/>
          <w:szCs w:val="28"/>
        </w:rPr>
        <w:br w:type="page"/>
      </w:r>
    </w:p>
    <w:p w14:paraId="35E0B6C4" w14:textId="4B5C5F68" w:rsidR="007725BF" w:rsidRPr="007725BF" w:rsidRDefault="007725BF" w:rsidP="007725BF">
      <w:pPr>
        <w:pBdr>
          <w:bottom w:val="single" w:sz="4" w:space="1" w:color="auto"/>
        </w:pBdr>
        <w:ind w:left="720" w:hanging="720"/>
        <w:rPr>
          <w:rFonts w:asciiTheme="majorHAnsi" w:hAnsiTheme="majorHAnsi"/>
          <w:b/>
        </w:rPr>
      </w:pPr>
      <w:bookmarkStart w:id="0" w:name="_GoBack"/>
      <w:bookmarkEnd w:id="0"/>
      <w:r>
        <w:rPr>
          <w:rFonts w:asciiTheme="majorHAnsi" w:hAnsiTheme="majorHAnsi"/>
          <w:b/>
        </w:rPr>
        <w:t>Conventional Annotated Bibliography Example</w:t>
      </w:r>
    </w:p>
    <w:p w14:paraId="4E8D1188" w14:textId="77777777" w:rsidR="00B94ABA" w:rsidRPr="00007A22" w:rsidRDefault="00B94ABA" w:rsidP="00007A22">
      <w:pPr>
        <w:rPr>
          <w:rFonts w:asciiTheme="majorHAnsi" w:hAnsiTheme="majorHAnsi" w:cs="Times New Roman"/>
          <w:sz w:val="22"/>
          <w:szCs w:val="22"/>
        </w:rPr>
      </w:pPr>
    </w:p>
    <w:p w14:paraId="2B95209F" w14:textId="77777777" w:rsidR="007725BF" w:rsidRPr="00007A22" w:rsidRDefault="007725BF" w:rsidP="00007A22">
      <w:pPr>
        <w:ind w:left="720" w:hanging="720"/>
        <w:rPr>
          <w:rFonts w:asciiTheme="majorHAnsi" w:hAnsiTheme="majorHAnsi" w:cs="Times New Roman"/>
          <w:b/>
          <w:sz w:val="22"/>
          <w:szCs w:val="22"/>
        </w:rPr>
      </w:pPr>
    </w:p>
    <w:p w14:paraId="6656C943" w14:textId="0F6EE007" w:rsidR="00B94ABA" w:rsidRPr="00007A22" w:rsidRDefault="00B94ABA" w:rsidP="00007A22">
      <w:pPr>
        <w:ind w:left="720" w:hanging="720"/>
        <w:rPr>
          <w:rFonts w:asciiTheme="majorHAnsi" w:hAnsiTheme="majorHAnsi" w:cs="Times New Roman"/>
          <w:b/>
          <w:sz w:val="22"/>
          <w:szCs w:val="22"/>
        </w:rPr>
      </w:pPr>
      <w:r w:rsidRPr="00007A22">
        <w:rPr>
          <w:rFonts w:asciiTheme="majorHAnsi" w:hAnsiTheme="majorHAnsi" w:cs="Times New Roman"/>
          <w:b/>
          <w:sz w:val="22"/>
          <w:szCs w:val="22"/>
        </w:rPr>
        <w:t xml:space="preserve">Ellis, M., &amp; Wright, R. (2005). Assimilation and differences between the settlement patterns of individual immigrants and immigrant households. </w:t>
      </w:r>
      <w:r w:rsidRPr="00007A22">
        <w:rPr>
          <w:rFonts w:asciiTheme="majorHAnsi" w:hAnsiTheme="majorHAnsi" w:cs="Times New Roman"/>
          <w:b/>
          <w:i/>
          <w:sz w:val="22"/>
          <w:szCs w:val="22"/>
        </w:rPr>
        <w:t>Proceedings of the National Academy of Sciences of the United States of America</w:t>
      </w:r>
      <w:r w:rsidRPr="00007A22">
        <w:rPr>
          <w:rFonts w:asciiTheme="majorHAnsi" w:hAnsiTheme="majorHAnsi" w:cs="Times New Roman"/>
          <w:b/>
          <w:sz w:val="22"/>
          <w:szCs w:val="22"/>
        </w:rPr>
        <w:t xml:space="preserve">, </w:t>
      </w:r>
      <w:r w:rsidRPr="00007A22">
        <w:rPr>
          <w:rFonts w:asciiTheme="majorHAnsi" w:hAnsiTheme="majorHAnsi" w:cs="Times New Roman"/>
          <w:b/>
          <w:i/>
          <w:sz w:val="22"/>
          <w:szCs w:val="22"/>
        </w:rPr>
        <w:t>102</w:t>
      </w:r>
      <w:r w:rsidRPr="00007A22">
        <w:rPr>
          <w:rFonts w:asciiTheme="majorHAnsi" w:hAnsiTheme="majorHAnsi" w:cs="Times New Roman"/>
          <w:b/>
          <w:sz w:val="22"/>
          <w:szCs w:val="22"/>
        </w:rPr>
        <w:t>(43), 15325- 15330. Retrieved from JSTOR database.</w:t>
      </w:r>
      <w:r w:rsidR="007725BF" w:rsidRPr="00007A22">
        <w:rPr>
          <w:rFonts w:asciiTheme="majorHAnsi" w:hAnsiTheme="majorHAnsi" w:cs="Times New Roman"/>
          <w:b/>
          <w:sz w:val="22"/>
          <w:szCs w:val="22"/>
        </w:rPr>
        <w:br/>
      </w:r>
    </w:p>
    <w:p w14:paraId="2A740C3F" w14:textId="19DD4216" w:rsidR="00B94ABA" w:rsidRPr="00007A22" w:rsidRDefault="00B94ABA" w:rsidP="00007A22">
      <w:pPr>
        <w:rPr>
          <w:rFonts w:asciiTheme="majorHAnsi" w:hAnsiTheme="majorHAnsi" w:cs="Times New Roman"/>
          <w:sz w:val="22"/>
          <w:szCs w:val="22"/>
        </w:rPr>
      </w:pPr>
      <w:r w:rsidRPr="00007A22">
        <w:rPr>
          <w:rFonts w:asciiTheme="majorHAnsi" w:hAnsiTheme="majorHAnsi" w:cs="Times New Roman"/>
          <w:sz w:val="22"/>
          <w:szCs w:val="22"/>
        </w:rPr>
        <w:t>Ellis and Wright focus on immigrant settlement patterns. It looks at the different types of household they may have which include Immigrant only household, immigrant/second generation household, immigrant/ third generation-plus household,</w:t>
      </w:r>
      <w:r w:rsidRPr="00007A22">
        <w:rPr>
          <w:rFonts w:asciiTheme="majorHAnsi" w:hAnsiTheme="majorHAnsi" w:cs="Times New Roman"/>
          <w:position w:val="26"/>
          <w:sz w:val="22"/>
          <w:szCs w:val="22"/>
        </w:rPr>
        <w:t xml:space="preserve"> </w:t>
      </w:r>
      <w:r w:rsidRPr="00007A22">
        <w:rPr>
          <w:rFonts w:asciiTheme="majorHAnsi" w:hAnsiTheme="majorHAnsi" w:cs="Times New Roman"/>
          <w:sz w:val="22"/>
          <w:szCs w:val="22"/>
        </w:rPr>
        <w:t>, immigrant/second generation/ third generation-plus household, second generation only household,</w:t>
      </w:r>
      <w:r w:rsidRPr="00007A22">
        <w:rPr>
          <w:rFonts w:asciiTheme="majorHAnsi" w:hAnsiTheme="majorHAnsi" w:cs="Times New Roman"/>
          <w:position w:val="26"/>
          <w:sz w:val="22"/>
          <w:szCs w:val="22"/>
        </w:rPr>
        <w:t xml:space="preserve"> </w:t>
      </w:r>
      <w:r w:rsidRPr="00007A22">
        <w:rPr>
          <w:rFonts w:asciiTheme="majorHAnsi" w:hAnsiTheme="majorHAnsi" w:cs="Times New Roman"/>
          <w:sz w:val="22"/>
          <w:szCs w:val="22"/>
        </w:rPr>
        <w:t>, second generation/ third generation-plus household, and third generation only household. The research compares the household immigrants to individual immigrants. They conclude that household processes are part of the assimilation immigrants go through. In this paper, what natives see of immigrants was important for my paper.</w:t>
      </w:r>
      <w:r w:rsidR="00007A22">
        <w:rPr>
          <w:rFonts w:asciiTheme="majorHAnsi" w:hAnsiTheme="majorHAnsi" w:cs="Times New Roman"/>
          <w:sz w:val="22"/>
          <w:szCs w:val="22"/>
        </w:rPr>
        <w:br/>
      </w:r>
    </w:p>
    <w:p w14:paraId="41069EDC" w14:textId="77777777" w:rsidR="00B94ABA" w:rsidRPr="00007A22" w:rsidRDefault="00B94ABA" w:rsidP="00007A22">
      <w:pPr>
        <w:rPr>
          <w:rFonts w:asciiTheme="majorHAnsi" w:hAnsiTheme="majorHAnsi" w:cs="Times New Roman"/>
          <w:sz w:val="22"/>
          <w:szCs w:val="22"/>
        </w:rPr>
      </w:pPr>
      <w:r w:rsidRPr="00007A22">
        <w:rPr>
          <w:rFonts w:asciiTheme="majorHAnsi" w:hAnsiTheme="majorHAnsi" w:cs="Times New Roman"/>
          <w:sz w:val="22"/>
          <w:szCs w:val="22"/>
        </w:rPr>
        <w:tab/>
      </w:r>
    </w:p>
    <w:p w14:paraId="19095865" w14:textId="51104C52" w:rsidR="00B94ABA" w:rsidRPr="00007A22" w:rsidRDefault="00B94ABA" w:rsidP="00007A22">
      <w:pPr>
        <w:ind w:left="720" w:hanging="720"/>
        <w:rPr>
          <w:rFonts w:asciiTheme="majorHAnsi" w:eastAsia="Times New Roman" w:hAnsiTheme="majorHAnsi" w:cs="Times New Roman"/>
          <w:b/>
          <w:sz w:val="22"/>
          <w:szCs w:val="22"/>
        </w:rPr>
      </w:pPr>
      <w:proofErr w:type="spellStart"/>
      <w:r w:rsidRPr="00007A22">
        <w:rPr>
          <w:rFonts w:asciiTheme="majorHAnsi" w:eastAsia="Times New Roman" w:hAnsiTheme="majorHAnsi" w:cs="Times New Roman"/>
          <w:b/>
          <w:color w:val="000000"/>
          <w:sz w:val="22"/>
          <w:szCs w:val="22"/>
          <w:shd w:val="clear" w:color="auto" w:fill="FFFFFF"/>
        </w:rPr>
        <w:t>Vigdor</w:t>
      </w:r>
      <w:proofErr w:type="spellEnd"/>
      <w:r w:rsidRPr="00007A22">
        <w:rPr>
          <w:rFonts w:asciiTheme="majorHAnsi" w:eastAsia="Times New Roman" w:hAnsiTheme="majorHAnsi" w:cs="Times New Roman"/>
          <w:b/>
          <w:color w:val="000000"/>
          <w:sz w:val="22"/>
          <w:szCs w:val="22"/>
          <w:shd w:val="clear" w:color="auto" w:fill="FFFFFF"/>
        </w:rPr>
        <w:t>, J. L., (2009). </w:t>
      </w:r>
      <w:r w:rsidRPr="00007A22">
        <w:rPr>
          <w:rFonts w:asciiTheme="majorHAnsi" w:eastAsia="Times New Roman" w:hAnsiTheme="majorHAnsi" w:cs="Times New Roman"/>
          <w:b/>
          <w:i/>
          <w:iCs/>
          <w:color w:val="000000"/>
          <w:sz w:val="22"/>
          <w:szCs w:val="22"/>
          <w:shd w:val="clear" w:color="auto" w:fill="FFFFFF"/>
        </w:rPr>
        <w:t>From immigrants to Americans</w:t>
      </w:r>
      <w:r w:rsidRPr="00007A22">
        <w:rPr>
          <w:rFonts w:asciiTheme="majorHAnsi" w:eastAsia="Times New Roman" w:hAnsiTheme="majorHAnsi" w:cs="Times New Roman"/>
          <w:b/>
          <w:color w:val="000000"/>
          <w:sz w:val="22"/>
          <w:szCs w:val="22"/>
          <w:shd w:val="clear" w:color="auto" w:fill="FFFFFF"/>
        </w:rPr>
        <w:t xml:space="preserve">. </w:t>
      </w:r>
      <w:proofErr w:type="spellStart"/>
      <w:r w:rsidRPr="00007A22">
        <w:rPr>
          <w:rFonts w:asciiTheme="majorHAnsi" w:eastAsia="Times New Roman" w:hAnsiTheme="majorHAnsi" w:cs="Times New Roman"/>
          <w:b/>
          <w:color w:val="000000"/>
          <w:sz w:val="22"/>
          <w:szCs w:val="22"/>
          <w:shd w:val="clear" w:color="auto" w:fill="FFFFFF"/>
        </w:rPr>
        <w:t>Laham</w:t>
      </w:r>
      <w:proofErr w:type="spellEnd"/>
      <w:r w:rsidRPr="00007A22">
        <w:rPr>
          <w:rFonts w:asciiTheme="majorHAnsi" w:eastAsia="Times New Roman" w:hAnsiTheme="majorHAnsi" w:cs="Times New Roman"/>
          <w:b/>
          <w:color w:val="000000"/>
          <w:sz w:val="22"/>
          <w:szCs w:val="22"/>
          <w:shd w:val="clear" w:color="auto" w:fill="FFFFFF"/>
        </w:rPr>
        <w:t xml:space="preserve">: </w:t>
      </w:r>
      <w:proofErr w:type="spellStart"/>
      <w:r w:rsidRPr="00007A22">
        <w:rPr>
          <w:rFonts w:asciiTheme="majorHAnsi" w:eastAsia="Times New Roman" w:hAnsiTheme="majorHAnsi" w:cs="Times New Roman"/>
          <w:b/>
          <w:color w:val="000000"/>
          <w:sz w:val="22"/>
          <w:szCs w:val="22"/>
          <w:shd w:val="clear" w:color="auto" w:fill="FFFFFF"/>
        </w:rPr>
        <w:t>Rowman</w:t>
      </w:r>
      <w:proofErr w:type="spellEnd"/>
      <w:r w:rsidRPr="00007A22">
        <w:rPr>
          <w:rFonts w:asciiTheme="majorHAnsi" w:eastAsia="Times New Roman" w:hAnsiTheme="majorHAnsi" w:cs="Times New Roman"/>
          <w:b/>
          <w:color w:val="000000"/>
          <w:sz w:val="22"/>
          <w:szCs w:val="22"/>
          <w:shd w:val="clear" w:color="auto" w:fill="FFFFFF"/>
        </w:rPr>
        <w:t xml:space="preserve"> and Littlefield Publishers.</w:t>
      </w:r>
      <w:r w:rsidR="007725BF" w:rsidRPr="00007A22">
        <w:rPr>
          <w:rFonts w:asciiTheme="majorHAnsi" w:eastAsia="Times New Roman" w:hAnsiTheme="majorHAnsi" w:cs="Times New Roman"/>
          <w:b/>
          <w:sz w:val="22"/>
          <w:szCs w:val="22"/>
        </w:rPr>
        <w:br/>
      </w:r>
    </w:p>
    <w:p w14:paraId="501EECCE" w14:textId="583CFD70" w:rsidR="00B94ABA" w:rsidRPr="00007A22" w:rsidRDefault="00B94ABA" w:rsidP="00007A22">
      <w:pPr>
        <w:widowControl w:val="0"/>
        <w:autoSpaceDE w:val="0"/>
        <w:autoSpaceDN w:val="0"/>
        <w:adjustRightInd w:val="0"/>
        <w:spacing w:after="240"/>
        <w:rPr>
          <w:rFonts w:asciiTheme="majorHAnsi" w:hAnsiTheme="majorHAnsi" w:cs="Times New Roman"/>
          <w:sz w:val="22"/>
          <w:szCs w:val="22"/>
        </w:rPr>
      </w:pPr>
      <w:proofErr w:type="spellStart"/>
      <w:r w:rsidRPr="00007A22">
        <w:rPr>
          <w:rFonts w:asciiTheme="majorHAnsi" w:hAnsiTheme="majorHAnsi" w:cs="Times New Roman"/>
          <w:sz w:val="22"/>
          <w:szCs w:val="22"/>
        </w:rPr>
        <w:t>Vigdor</w:t>
      </w:r>
      <w:proofErr w:type="spellEnd"/>
      <w:r w:rsidRPr="00007A22">
        <w:rPr>
          <w:rFonts w:asciiTheme="majorHAnsi" w:hAnsiTheme="majorHAnsi" w:cs="Times New Roman"/>
          <w:sz w:val="22"/>
          <w:szCs w:val="22"/>
        </w:rPr>
        <w:t xml:space="preserve"> discusses about immigrants and how they affect America as a whole. </w:t>
      </w:r>
      <w:proofErr w:type="spellStart"/>
      <w:r w:rsidRPr="00007A22">
        <w:rPr>
          <w:rFonts w:asciiTheme="majorHAnsi" w:hAnsiTheme="majorHAnsi" w:cs="Times New Roman"/>
          <w:sz w:val="22"/>
          <w:szCs w:val="22"/>
        </w:rPr>
        <w:t>Vigdor</w:t>
      </w:r>
      <w:proofErr w:type="spellEnd"/>
      <w:r w:rsidRPr="00007A22">
        <w:rPr>
          <w:rFonts w:asciiTheme="majorHAnsi" w:hAnsiTheme="majorHAnsi" w:cs="Times New Roman"/>
          <w:sz w:val="22"/>
          <w:szCs w:val="22"/>
        </w:rPr>
        <w:t xml:space="preserve"> brings in economics, sociology, and the linguistics. With each chapter, a new kind of assimilation is brought in from economics, to linguistics, and officially meaning becoming a citizen. For my paper, it was important for me to look at the different types of assimilation.</w:t>
      </w:r>
      <w:r w:rsidR="00007A22">
        <w:rPr>
          <w:rFonts w:asciiTheme="majorHAnsi" w:hAnsiTheme="majorHAnsi" w:cs="Times New Roman"/>
          <w:sz w:val="22"/>
          <w:szCs w:val="22"/>
        </w:rPr>
        <w:br/>
      </w:r>
    </w:p>
    <w:p w14:paraId="4D6F7606" w14:textId="77777777" w:rsidR="00B94ABA" w:rsidRPr="00007A22" w:rsidRDefault="00B94ABA" w:rsidP="00007A22">
      <w:pPr>
        <w:widowControl w:val="0"/>
        <w:autoSpaceDE w:val="0"/>
        <w:autoSpaceDN w:val="0"/>
        <w:adjustRightInd w:val="0"/>
        <w:spacing w:after="240"/>
        <w:ind w:left="720" w:hanging="720"/>
        <w:rPr>
          <w:rFonts w:asciiTheme="majorHAnsi" w:hAnsiTheme="majorHAnsi" w:cs="Times New Roman"/>
          <w:b/>
          <w:sz w:val="22"/>
          <w:szCs w:val="22"/>
        </w:rPr>
      </w:pPr>
      <w:r w:rsidRPr="00007A22">
        <w:rPr>
          <w:rFonts w:asciiTheme="majorHAnsi" w:hAnsiTheme="majorHAnsi" w:cs="Times New Roman"/>
          <w:b/>
          <w:sz w:val="22"/>
          <w:szCs w:val="22"/>
        </w:rPr>
        <w:t>Zhou, M., (1997). Growing up American: the challenge confronting immigrant children and children of immigrants  </w:t>
      </w:r>
      <w:r w:rsidRPr="00007A22">
        <w:rPr>
          <w:rFonts w:asciiTheme="majorHAnsi" w:hAnsiTheme="majorHAnsi" w:cs="Times New Roman"/>
          <w:b/>
          <w:i/>
          <w:sz w:val="22"/>
          <w:szCs w:val="22"/>
        </w:rPr>
        <w:t>Annual Review of Sociology</w:t>
      </w:r>
      <w:r w:rsidRPr="00007A22">
        <w:rPr>
          <w:rFonts w:asciiTheme="majorHAnsi" w:hAnsiTheme="majorHAnsi" w:cs="Times New Roman"/>
          <w:b/>
          <w:sz w:val="22"/>
          <w:szCs w:val="22"/>
        </w:rPr>
        <w:t>, 23, 63-95. Retrieved from JSTOR database.</w:t>
      </w:r>
    </w:p>
    <w:p w14:paraId="1A8153BE" w14:textId="6BEA8226" w:rsidR="00CF7878" w:rsidRPr="00007A22" w:rsidRDefault="00B94ABA" w:rsidP="00007A22">
      <w:pPr>
        <w:widowControl w:val="0"/>
        <w:autoSpaceDE w:val="0"/>
        <w:autoSpaceDN w:val="0"/>
        <w:adjustRightInd w:val="0"/>
        <w:spacing w:after="240"/>
        <w:rPr>
          <w:rFonts w:asciiTheme="majorHAnsi" w:hAnsiTheme="majorHAnsi"/>
          <w:sz w:val="22"/>
          <w:szCs w:val="22"/>
        </w:rPr>
      </w:pPr>
      <w:r w:rsidRPr="00007A22">
        <w:rPr>
          <w:rFonts w:asciiTheme="majorHAnsi" w:hAnsiTheme="majorHAnsi" w:cs="Times New Roman"/>
          <w:sz w:val="22"/>
          <w:szCs w:val="22"/>
        </w:rPr>
        <w:t xml:space="preserve">Zhou analyzes the assimilation done by the children of immigrants and immigrant children. He realizes that there is a greater difference in the way the children assimilate and their parents do. The children are more prone to assimilate than their parents. This is because they want to be American. Despite being born in another country they do not have a great connection with their motherland like their parents due. So they try to assimilate and make something of their own in America. By doing this they may lose the part of them that is immigrant, something their parents fear. Zhou also looks at all the types of assimilation: cultural/behavioral, structural, </w:t>
      </w:r>
      <w:proofErr w:type="spellStart"/>
      <w:r w:rsidRPr="00007A22">
        <w:rPr>
          <w:rFonts w:asciiTheme="majorHAnsi" w:hAnsiTheme="majorHAnsi" w:cs="Times New Roman"/>
          <w:sz w:val="22"/>
          <w:szCs w:val="22"/>
        </w:rPr>
        <w:t>identificational</w:t>
      </w:r>
      <w:proofErr w:type="spellEnd"/>
      <w:r w:rsidRPr="00007A22">
        <w:rPr>
          <w:rFonts w:asciiTheme="majorHAnsi" w:hAnsiTheme="majorHAnsi" w:cs="Times New Roman"/>
          <w:sz w:val="22"/>
          <w:szCs w:val="22"/>
        </w:rPr>
        <w:t>, attitude-</w:t>
      </w:r>
      <w:proofErr w:type="spellStart"/>
      <w:r w:rsidRPr="00007A22">
        <w:rPr>
          <w:rFonts w:asciiTheme="majorHAnsi" w:hAnsiTheme="majorHAnsi" w:cs="Times New Roman"/>
          <w:sz w:val="22"/>
          <w:szCs w:val="22"/>
        </w:rPr>
        <w:t>receptional</w:t>
      </w:r>
      <w:proofErr w:type="spellEnd"/>
      <w:r w:rsidRPr="00007A22">
        <w:rPr>
          <w:rFonts w:asciiTheme="majorHAnsi" w:hAnsiTheme="majorHAnsi" w:cs="Times New Roman"/>
          <w:sz w:val="22"/>
          <w:szCs w:val="22"/>
        </w:rPr>
        <w:t>, behavior-</w:t>
      </w:r>
      <w:proofErr w:type="spellStart"/>
      <w:r w:rsidRPr="00007A22">
        <w:rPr>
          <w:rFonts w:asciiTheme="majorHAnsi" w:hAnsiTheme="majorHAnsi" w:cs="Times New Roman"/>
          <w:sz w:val="22"/>
          <w:szCs w:val="22"/>
        </w:rPr>
        <w:t>receptional</w:t>
      </w:r>
      <w:proofErr w:type="spellEnd"/>
      <w:r w:rsidRPr="00007A22">
        <w:rPr>
          <w:rFonts w:asciiTheme="majorHAnsi" w:hAnsiTheme="majorHAnsi" w:cs="Times New Roman"/>
          <w:sz w:val="22"/>
          <w:szCs w:val="22"/>
        </w:rPr>
        <w:t>, and civic assimilation. This study was important for my paper because of its separation of all the generation of immigrants and how they assimilate.</w:t>
      </w:r>
      <w:r w:rsidRPr="00007A22">
        <w:rPr>
          <w:rFonts w:asciiTheme="majorHAnsi" w:hAnsiTheme="majorHAnsi"/>
          <w:sz w:val="22"/>
          <w:szCs w:val="22"/>
        </w:rPr>
        <w:t xml:space="preserve"> </w:t>
      </w:r>
    </w:p>
    <w:sectPr w:rsidR="00CF7878" w:rsidRPr="00007A22" w:rsidSect="000B10BF">
      <w:headerReference w:type="even" r:id="rId8"/>
      <w:headerReference w:type="default" r:id="rId9"/>
      <w:headerReference w:type="first" r:id="rId10"/>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AA68B" w14:textId="77777777" w:rsidR="00433E70" w:rsidRDefault="00433E70" w:rsidP="000B10BF">
      <w:r>
        <w:separator/>
      </w:r>
    </w:p>
  </w:endnote>
  <w:endnote w:type="continuationSeparator" w:id="0">
    <w:p w14:paraId="1456177A" w14:textId="77777777" w:rsidR="00433E70" w:rsidRDefault="00433E70" w:rsidP="000B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CD442" w14:textId="77777777" w:rsidR="00433E70" w:rsidRDefault="00433E70" w:rsidP="000B10BF">
      <w:r>
        <w:separator/>
      </w:r>
    </w:p>
  </w:footnote>
  <w:footnote w:type="continuationSeparator" w:id="0">
    <w:p w14:paraId="17B3C321" w14:textId="77777777" w:rsidR="00433E70" w:rsidRDefault="00433E70" w:rsidP="000B10BF">
      <w:r>
        <w:continuationSeparator/>
      </w:r>
    </w:p>
  </w:footnote>
  <w:footnote w:id="1">
    <w:p w14:paraId="232194C8" w14:textId="77777777" w:rsidR="0063500C" w:rsidRPr="007D6349" w:rsidRDefault="0063500C" w:rsidP="007D6349">
      <w:pPr>
        <w:shd w:val="clear" w:color="auto" w:fill="FFFFFF"/>
        <w:rPr>
          <w:rFonts w:asciiTheme="majorHAnsi" w:eastAsia="Times New Roman" w:hAnsiTheme="majorHAnsi" w:cs="Arial"/>
          <w:color w:val="222222"/>
          <w:sz w:val="22"/>
          <w:szCs w:val="22"/>
        </w:rPr>
      </w:pPr>
      <w:r>
        <w:rPr>
          <w:rStyle w:val="FootnoteReference"/>
        </w:rPr>
        <w:footnoteRef/>
      </w:r>
      <w:r>
        <w:t xml:space="preserve"> </w:t>
      </w:r>
      <w:proofErr w:type="spellStart"/>
      <w:r w:rsidRPr="007D6349">
        <w:rPr>
          <w:rFonts w:asciiTheme="majorHAnsi" w:eastAsia="Times New Roman" w:hAnsiTheme="majorHAnsi" w:cs="Arial"/>
          <w:color w:val="222222"/>
          <w:sz w:val="22"/>
          <w:szCs w:val="22"/>
        </w:rPr>
        <w:t>pré·cis</w:t>
      </w:r>
      <w:proofErr w:type="spellEnd"/>
      <w:r>
        <w:rPr>
          <w:rFonts w:asciiTheme="majorHAnsi" w:eastAsia="Times New Roman" w:hAnsiTheme="majorHAnsi" w:cs="Arial"/>
          <w:color w:val="222222"/>
          <w:sz w:val="22"/>
          <w:szCs w:val="22"/>
        </w:rPr>
        <w:t xml:space="preserve"> (</w:t>
      </w:r>
      <w:proofErr w:type="spellStart"/>
      <w:r>
        <w:rPr>
          <w:rFonts w:asciiTheme="majorHAnsi" w:eastAsia="Times New Roman" w:hAnsiTheme="majorHAnsi" w:cs="Arial"/>
          <w:color w:val="222222"/>
          <w:sz w:val="22"/>
          <w:szCs w:val="22"/>
        </w:rPr>
        <w:t>prāˈsē</w:t>
      </w:r>
      <w:proofErr w:type="spellEnd"/>
      <w:r>
        <w:rPr>
          <w:rFonts w:asciiTheme="majorHAnsi" w:eastAsia="Times New Roman" w:hAnsiTheme="majorHAnsi" w:cs="Arial"/>
          <w:color w:val="222222"/>
          <w:sz w:val="22"/>
          <w:szCs w:val="22"/>
        </w:rPr>
        <w:t xml:space="preserve">): </w:t>
      </w:r>
      <w:r w:rsidRPr="007D6349">
        <w:rPr>
          <w:rFonts w:asciiTheme="majorHAnsi" w:eastAsia="Times New Roman" w:hAnsiTheme="majorHAnsi" w:cs="Arial"/>
          <w:color w:val="222222"/>
          <w:sz w:val="22"/>
          <w:szCs w:val="22"/>
        </w:rPr>
        <w:t xml:space="preserve">a summary </w:t>
      </w:r>
      <w:r>
        <w:rPr>
          <w:rFonts w:asciiTheme="majorHAnsi" w:eastAsia="Times New Roman" w:hAnsiTheme="majorHAnsi" w:cs="Arial"/>
          <w:color w:val="222222"/>
          <w:sz w:val="22"/>
          <w:szCs w:val="22"/>
        </w:rPr>
        <w:t>or abstract of a text or speech</w:t>
      </w:r>
    </w:p>
    <w:p w14:paraId="733255D1" w14:textId="7FC77D5F" w:rsidR="0063500C" w:rsidRDefault="0063500C">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0B4F2" w14:textId="77777777" w:rsidR="0063500C" w:rsidRDefault="0063500C" w:rsidP="000B10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6948F5" w14:textId="77777777" w:rsidR="0063500C" w:rsidRDefault="0063500C" w:rsidP="000B10B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14D46" w14:textId="77777777" w:rsidR="0063500C" w:rsidRPr="007D6349" w:rsidRDefault="0063500C" w:rsidP="000B10BF">
    <w:pPr>
      <w:pStyle w:val="Header"/>
      <w:framePr w:wrap="around" w:vAnchor="text" w:hAnchor="margin" w:xAlign="right" w:y="1"/>
      <w:rPr>
        <w:rStyle w:val="PageNumber"/>
        <w:rFonts w:asciiTheme="majorHAnsi" w:hAnsiTheme="majorHAnsi"/>
        <w:sz w:val="20"/>
        <w:szCs w:val="20"/>
      </w:rPr>
    </w:pPr>
    <w:r w:rsidRPr="007D6349">
      <w:rPr>
        <w:rStyle w:val="PageNumber"/>
        <w:rFonts w:asciiTheme="majorHAnsi" w:hAnsiTheme="majorHAnsi"/>
        <w:sz w:val="20"/>
        <w:szCs w:val="20"/>
      </w:rPr>
      <w:fldChar w:fldCharType="begin"/>
    </w:r>
    <w:r w:rsidRPr="007D6349">
      <w:rPr>
        <w:rStyle w:val="PageNumber"/>
        <w:rFonts w:asciiTheme="majorHAnsi" w:hAnsiTheme="majorHAnsi"/>
        <w:sz w:val="20"/>
        <w:szCs w:val="20"/>
      </w:rPr>
      <w:instrText xml:space="preserve">PAGE  </w:instrText>
    </w:r>
    <w:r w:rsidRPr="007D6349">
      <w:rPr>
        <w:rStyle w:val="PageNumber"/>
        <w:rFonts w:asciiTheme="majorHAnsi" w:hAnsiTheme="majorHAnsi"/>
        <w:sz w:val="20"/>
        <w:szCs w:val="20"/>
      </w:rPr>
      <w:fldChar w:fldCharType="separate"/>
    </w:r>
    <w:r w:rsidR="00692064">
      <w:rPr>
        <w:rStyle w:val="PageNumber"/>
        <w:rFonts w:asciiTheme="majorHAnsi" w:hAnsiTheme="majorHAnsi"/>
        <w:noProof/>
        <w:sz w:val="20"/>
        <w:szCs w:val="20"/>
      </w:rPr>
      <w:t>2</w:t>
    </w:r>
    <w:r w:rsidRPr="007D6349">
      <w:rPr>
        <w:rStyle w:val="PageNumber"/>
        <w:rFonts w:asciiTheme="majorHAnsi" w:hAnsiTheme="majorHAnsi"/>
        <w:sz w:val="20"/>
        <w:szCs w:val="20"/>
      </w:rPr>
      <w:fldChar w:fldCharType="end"/>
    </w:r>
  </w:p>
  <w:p w14:paraId="6ED7A427" w14:textId="77777777" w:rsidR="0063500C" w:rsidRDefault="0063500C" w:rsidP="000B10BF">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905E9" w14:textId="10A7A0B5" w:rsidR="0063500C" w:rsidRPr="007D6349" w:rsidRDefault="0063500C">
    <w:pPr>
      <w:pStyle w:val="Header"/>
      <w:rPr>
        <w:rFonts w:asciiTheme="majorHAnsi" w:hAnsiTheme="majorHAnsi"/>
        <w:sz w:val="20"/>
        <w:szCs w:val="20"/>
      </w:rPr>
    </w:pPr>
    <w:r w:rsidRPr="007D6349">
      <w:rPr>
        <w:rFonts w:asciiTheme="majorHAnsi" w:hAnsiTheme="majorHAnsi"/>
        <w:sz w:val="20"/>
        <w:szCs w:val="20"/>
      </w:rPr>
      <w:t>E</w:t>
    </w:r>
    <w:r w:rsidR="00142B30">
      <w:rPr>
        <w:rFonts w:asciiTheme="majorHAnsi" w:hAnsiTheme="majorHAnsi"/>
        <w:sz w:val="20"/>
        <w:szCs w:val="20"/>
      </w:rPr>
      <w:t>NG 2100</w:t>
    </w:r>
    <w:r w:rsidRPr="007D6349">
      <w:rPr>
        <w:rFonts w:asciiTheme="majorHAnsi" w:hAnsiTheme="majorHAnsi"/>
        <w:sz w:val="20"/>
        <w:szCs w:val="20"/>
      </w:rPr>
      <w:t xml:space="preserve"> Writing I</w:t>
    </w:r>
    <w:r w:rsidR="00142B30">
      <w:rPr>
        <w:rFonts w:asciiTheme="majorHAnsi" w:hAnsiTheme="majorHAnsi"/>
        <w:sz w:val="20"/>
        <w:szCs w:val="20"/>
      </w:rPr>
      <w:t xml:space="preserve"> • Fall</w:t>
    </w:r>
    <w:r w:rsidR="00FA2878">
      <w:rPr>
        <w:rFonts w:asciiTheme="majorHAnsi" w:hAnsiTheme="majorHAnsi"/>
        <w:sz w:val="20"/>
        <w:szCs w:val="20"/>
      </w:rPr>
      <w:t xml:space="preserve"> 2015</w:t>
    </w:r>
    <w:r w:rsidRPr="007D6349">
      <w:rPr>
        <w:rFonts w:asciiTheme="majorHAnsi" w:hAnsiTheme="majorHAnsi"/>
        <w:sz w:val="20"/>
        <w:szCs w:val="20"/>
      </w:rPr>
      <w:t xml:space="preserve"> • Dr. Lisa Blankenship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96E64"/>
    <w:multiLevelType w:val="hybridMultilevel"/>
    <w:tmpl w:val="858AA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EE2DC8"/>
    <w:multiLevelType w:val="hybridMultilevel"/>
    <w:tmpl w:val="1C96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AF5B5F"/>
    <w:multiLevelType w:val="hybridMultilevel"/>
    <w:tmpl w:val="40123F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34D40DB"/>
    <w:multiLevelType w:val="multilevel"/>
    <w:tmpl w:val="B0868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073B36"/>
    <w:multiLevelType w:val="hybridMultilevel"/>
    <w:tmpl w:val="184A20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00372E"/>
    <w:multiLevelType w:val="hybridMultilevel"/>
    <w:tmpl w:val="464A0D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481389E"/>
    <w:multiLevelType w:val="hybridMultilevel"/>
    <w:tmpl w:val="71A64D9C"/>
    <w:lvl w:ilvl="0" w:tplc="D7AEEDE6">
      <w:start w:val="1"/>
      <w:numFmt w:val="decimal"/>
      <w:lvlText w:val="%1"/>
      <w:lvlJc w:val="left"/>
      <w:pPr>
        <w:ind w:left="720" w:hanging="360"/>
      </w:pPr>
      <w:rPr>
        <w:rFonts w:ascii="Garamond" w:eastAsiaTheme="minorEastAsia"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878"/>
    <w:rsid w:val="00007A22"/>
    <w:rsid w:val="00025F6A"/>
    <w:rsid w:val="000749A7"/>
    <w:rsid w:val="000B10BF"/>
    <w:rsid w:val="00142B30"/>
    <w:rsid w:val="00150CBB"/>
    <w:rsid w:val="00196E4F"/>
    <w:rsid w:val="001B7A76"/>
    <w:rsid w:val="001F0473"/>
    <w:rsid w:val="00302650"/>
    <w:rsid w:val="00310384"/>
    <w:rsid w:val="003C6FA9"/>
    <w:rsid w:val="003E174B"/>
    <w:rsid w:val="003E2CF1"/>
    <w:rsid w:val="003E5E1A"/>
    <w:rsid w:val="00404DB7"/>
    <w:rsid w:val="00415176"/>
    <w:rsid w:val="00433E70"/>
    <w:rsid w:val="0045130C"/>
    <w:rsid w:val="00502B9A"/>
    <w:rsid w:val="005739F6"/>
    <w:rsid w:val="0063500C"/>
    <w:rsid w:val="0064648D"/>
    <w:rsid w:val="00655798"/>
    <w:rsid w:val="00692064"/>
    <w:rsid w:val="006937FD"/>
    <w:rsid w:val="006D1B3C"/>
    <w:rsid w:val="006D587C"/>
    <w:rsid w:val="007575C1"/>
    <w:rsid w:val="00763956"/>
    <w:rsid w:val="007725BF"/>
    <w:rsid w:val="007A3CE5"/>
    <w:rsid w:val="007B4231"/>
    <w:rsid w:val="007C1FA9"/>
    <w:rsid w:val="007C67F1"/>
    <w:rsid w:val="007D6349"/>
    <w:rsid w:val="00896991"/>
    <w:rsid w:val="008E1847"/>
    <w:rsid w:val="0091782C"/>
    <w:rsid w:val="00925CB7"/>
    <w:rsid w:val="00960E14"/>
    <w:rsid w:val="009675FC"/>
    <w:rsid w:val="00A629E0"/>
    <w:rsid w:val="00A6316D"/>
    <w:rsid w:val="00AA5530"/>
    <w:rsid w:val="00AC70C9"/>
    <w:rsid w:val="00AE556E"/>
    <w:rsid w:val="00AE6CEB"/>
    <w:rsid w:val="00B02078"/>
    <w:rsid w:val="00B02136"/>
    <w:rsid w:val="00B51623"/>
    <w:rsid w:val="00B71518"/>
    <w:rsid w:val="00B94ABA"/>
    <w:rsid w:val="00C20EAD"/>
    <w:rsid w:val="00C217CD"/>
    <w:rsid w:val="00C45031"/>
    <w:rsid w:val="00C6514E"/>
    <w:rsid w:val="00C97E3D"/>
    <w:rsid w:val="00CD3C29"/>
    <w:rsid w:val="00CD58F8"/>
    <w:rsid w:val="00CF7878"/>
    <w:rsid w:val="00D11AC1"/>
    <w:rsid w:val="00D72A89"/>
    <w:rsid w:val="00D87666"/>
    <w:rsid w:val="00D9765F"/>
    <w:rsid w:val="00DF7802"/>
    <w:rsid w:val="00E11F27"/>
    <w:rsid w:val="00E12E5C"/>
    <w:rsid w:val="00E16E69"/>
    <w:rsid w:val="00EC0381"/>
    <w:rsid w:val="00F5191C"/>
    <w:rsid w:val="00F93530"/>
    <w:rsid w:val="00F93D64"/>
    <w:rsid w:val="00FA2878"/>
    <w:rsid w:val="00FA63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B34F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587C"/>
  </w:style>
  <w:style w:type="paragraph" w:styleId="Header">
    <w:name w:val="header"/>
    <w:basedOn w:val="Normal"/>
    <w:link w:val="HeaderChar"/>
    <w:uiPriority w:val="99"/>
    <w:unhideWhenUsed/>
    <w:rsid w:val="000B10BF"/>
    <w:pPr>
      <w:tabs>
        <w:tab w:val="center" w:pos="4320"/>
        <w:tab w:val="right" w:pos="8640"/>
      </w:tabs>
    </w:pPr>
  </w:style>
  <w:style w:type="character" w:customStyle="1" w:styleId="HeaderChar">
    <w:name w:val="Header Char"/>
    <w:basedOn w:val="DefaultParagraphFont"/>
    <w:link w:val="Header"/>
    <w:uiPriority w:val="99"/>
    <w:rsid w:val="000B10BF"/>
  </w:style>
  <w:style w:type="character" w:styleId="PageNumber">
    <w:name w:val="page number"/>
    <w:basedOn w:val="DefaultParagraphFont"/>
    <w:uiPriority w:val="99"/>
    <w:semiHidden/>
    <w:unhideWhenUsed/>
    <w:rsid w:val="000B10BF"/>
  </w:style>
  <w:style w:type="character" w:styleId="CommentReference">
    <w:name w:val="annotation reference"/>
    <w:basedOn w:val="DefaultParagraphFont"/>
    <w:uiPriority w:val="99"/>
    <w:semiHidden/>
    <w:unhideWhenUsed/>
    <w:rsid w:val="007725BF"/>
    <w:rPr>
      <w:sz w:val="18"/>
      <w:szCs w:val="18"/>
    </w:rPr>
  </w:style>
  <w:style w:type="paragraph" w:styleId="CommentText">
    <w:name w:val="annotation text"/>
    <w:basedOn w:val="Normal"/>
    <w:link w:val="CommentTextChar"/>
    <w:uiPriority w:val="99"/>
    <w:semiHidden/>
    <w:unhideWhenUsed/>
    <w:rsid w:val="007725BF"/>
  </w:style>
  <w:style w:type="character" w:customStyle="1" w:styleId="CommentTextChar">
    <w:name w:val="Comment Text Char"/>
    <w:basedOn w:val="DefaultParagraphFont"/>
    <w:link w:val="CommentText"/>
    <w:uiPriority w:val="99"/>
    <w:semiHidden/>
    <w:rsid w:val="007725BF"/>
  </w:style>
  <w:style w:type="paragraph" w:styleId="ListParagraph">
    <w:name w:val="List Paragraph"/>
    <w:basedOn w:val="Normal"/>
    <w:uiPriority w:val="34"/>
    <w:qFormat/>
    <w:rsid w:val="007725BF"/>
    <w:pPr>
      <w:ind w:left="720"/>
      <w:contextualSpacing/>
    </w:pPr>
  </w:style>
  <w:style w:type="paragraph" w:styleId="BalloonText">
    <w:name w:val="Balloon Text"/>
    <w:basedOn w:val="Normal"/>
    <w:link w:val="BalloonTextChar"/>
    <w:uiPriority w:val="99"/>
    <w:semiHidden/>
    <w:unhideWhenUsed/>
    <w:rsid w:val="007725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25BF"/>
    <w:rPr>
      <w:rFonts w:ascii="Lucida Grande" w:hAnsi="Lucida Grande" w:cs="Lucida Grande"/>
      <w:sz w:val="18"/>
      <w:szCs w:val="18"/>
    </w:rPr>
  </w:style>
  <w:style w:type="character" w:styleId="Hyperlink">
    <w:name w:val="Hyperlink"/>
    <w:basedOn w:val="DefaultParagraphFont"/>
    <w:uiPriority w:val="99"/>
    <w:unhideWhenUsed/>
    <w:rsid w:val="001B7A76"/>
    <w:rPr>
      <w:color w:val="0000FF"/>
      <w:u w:val="single"/>
    </w:rPr>
  </w:style>
  <w:style w:type="paragraph" w:styleId="FootnoteText">
    <w:name w:val="footnote text"/>
    <w:basedOn w:val="Normal"/>
    <w:link w:val="FootnoteTextChar"/>
    <w:uiPriority w:val="99"/>
    <w:unhideWhenUsed/>
    <w:rsid w:val="007D6349"/>
  </w:style>
  <w:style w:type="character" w:customStyle="1" w:styleId="FootnoteTextChar">
    <w:name w:val="Footnote Text Char"/>
    <w:basedOn w:val="DefaultParagraphFont"/>
    <w:link w:val="FootnoteText"/>
    <w:uiPriority w:val="99"/>
    <w:rsid w:val="007D6349"/>
  </w:style>
  <w:style w:type="character" w:styleId="FootnoteReference">
    <w:name w:val="footnote reference"/>
    <w:basedOn w:val="DefaultParagraphFont"/>
    <w:uiPriority w:val="99"/>
    <w:unhideWhenUsed/>
    <w:rsid w:val="007D6349"/>
    <w:rPr>
      <w:vertAlign w:val="superscript"/>
    </w:rPr>
  </w:style>
  <w:style w:type="character" w:styleId="Strong">
    <w:name w:val="Strong"/>
    <w:basedOn w:val="DefaultParagraphFont"/>
    <w:uiPriority w:val="22"/>
    <w:qFormat/>
    <w:rsid w:val="007D6349"/>
    <w:rPr>
      <w:b/>
      <w:bCs/>
    </w:rPr>
  </w:style>
  <w:style w:type="character" w:customStyle="1" w:styleId="lrdctph">
    <w:name w:val="lr_dct_ph"/>
    <w:basedOn w:val="DefaultParagraphFont"/>
    <w:rsid w:val="007D6349"/>
  </w:style>
  <w:style w:type="paragraph" w:styleId="Footer">
    <w:name w:val="footer"/>
    <w:basedOn w:val="Normal"/>
    <w:link w:val="FooterChar"/>
    <w:uiPriority w:val="99"/>
    <w:unhideWhenUsed/>
    <w:rsid w:val="007D6349"/>
    <w:pPr>
      <w:tabs>
        <w:tab w:val="center" w:pos="4320"/>
        <w:tab w:val="right" w:pos="8640"/>
      </w:tabs>
    </w:pPr>
  </w:style>
  <w:style w:type="character" w:customStyle="1" w:styleId="FooterChar">
    <w:name w:val="Footer Char"/>
    <w:basedOn w:val="DefaultParagraphFont"/>
    <w:link w:val="Footer"/>
    <w:uiPriority w:val="99"/>
    <w:rsid w:val="007D6349"/>
  </w:style>
  <w:style w:type="character" w:styleId="Emphasis">
    <w:name w:val="Emphasis"/>
    <w:basedOn w:val="DefaultParagraphFont"/>
    <w:uiPriority w:val="20"/>
    <w:qFormat/>
    <w:rsid w:val="00142B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629624">
      <w:bodyDiv w:val="1"/>
      <w:marLeft w:val="0"/>
      <w:marRight w:val="0"/>
      <w:marTop w:val="0"/>
      <w:marBottom w:val="0"/>
      <w:divBdr>
        <w:top w:val="none" w:sz="0" w:space="0" w:color="auto"/>
        <w:left w:val="none" w:sz="0" w:space="0" w:color="auto"/>
        <w:bottom w:val="none" w:sz="0" w:space="0" w:color="auto"/>
        <w:right w:val="none" w:sz="0" w:space="0" w:color="auto"/>
      </w:divBdr>
      <w:divsChild>
        <w:div w:id="552696384">
          <w:marLeft w:val="0"/>
          <w:marRight w:val="0"/>
          <w:marTop w:val="0"/>
          <w:marBottom w:val="0"/>
          <w:divBdr>
            <w:top w:val="none" w:sz="0" w:space="0" w:color="auto"/>
            <w:left w:val="none" w:sz="0" w:space="0" w:color="auto"/>
            <w:bottom w:val="none" w:sz="0" w:space="0" w:color="auto"/>
            <w:right w:val="none" w:sz="0" w:space="0" w:color="auto"/>
          </w:divBdr>
        </w:div>
        <w:div w:id="329792320">
          <w:marLeft w:val="0"/>
          <w:marRight w:val="0"/>
          <w:marTop w:val="0"/>
          <w:marBottom w:val="0"/>
          <w:divBdr>
            <w:top w:val="none" w:sz="0" w:space="0" w:color="auto"/>
            <w:left w:val="none" w:sz="0" w:space="0" w:color="auto"/>
            <w:bottom w:val="none" w:sz="0" w:space="0" w:color="auto"/>
            <w:right w:val="none" w:sz="0" w:space="0" w:color="auto"/>
          </w:divBdr>
          <w:divsChild>
            <w:div w:id="232860264">
              <w:marLeft w:val="0"/>
              <w:marRight w:val="0"/>
              <w:marTop w:val="0"/>
              <w:marBottom w:val="0"/>
              <w:divBdr>
                <w:top w:val="none" w:sz="0" w:space="0" w:color="auto"/>
                <w:left w:val="none" w:sz="0" w:space="0" w:color="auto"/>
                <w:bottom w:val="none" w:sz="0" w:space="0" w:color="auto"/>
                <w:right w:val="none" w:sz="0" w:space="0" w:color="auto"/>
              </w:divBdr>
            </w:div>
            <w:div w:id="1944267282">
              <w:marLeft w:val="0"/>
              <w:marRight w:val="0"/>
              <w:marTop w:val="0"/>
              <w:marBottom w:val="0"/>
              <w:divBdr>
                <w:top w:val="none" w:sz="0" w:space="0" w:color="auto"/>
                <w:left w:val="none" w:sz="0" w:space="0" w:color="auto"/>
                <w:bottom w:val="none" w:sz="0" w:space="0" w:color="auto"/>
                <w:right w:val="none" w:sz="0" w:space="0" w:color="auto"/>
              </w:divBdr>
              <w:divsChild>
                <w:div w:id="1699968278">
                  <w:marLeft w:val="0"/>
                  <w:marRight w:val="0"/>
                  <w:marTop w:val="0"/>
                  <w:marBottom w:val="0"/>
                  <w:divBdr>
                    <w:top w:val="none" w:sz="0" w:space="0" w:color="auto"/>
                    <w:left w:val="none" w:sz="0" w:space="0" w:color="auto"/>
                    <w:bottom w:val="none" w:sz="0" w:space="0" w:color="auto"/>
                    <w:right w:val="none" w:sz="0" w:space="0" w:color="auto"/>
                  </w:divBdr>
                  <w:divsChild>
                    <w:div w:id="326058350">
                      <w:marLeft w:val="0"/>
                      <w:marRight w:val="0"/>
                      <w:marTop w:val="0"/>
                      <w:marBottom w:val="0"/>
                      <w:divBdr>
                        <w:top w:val="none" w:sz="0" w:space="0" w:color="auto"/>
                        <w:left w:val="none" w:sz="0" w:space="0" w:color="auto"/>
                        <w:bottom w:val="none" w:sz="0" w:space="0" w:color="auto"/>
                        <w:right w:val="none" w:sz="0" w:space="0" w:color="auto"/>
                      </w:divBdr>
                    </w:div>
                    <w:div w:id="292641421">
                      <w:marLeft w:val="300"/>
                      <w:marRight w:val="0"/>
                      <w:marTop w:val="0"/>
                      <w:marBottom w:val="0"/>
                      <w:divBdr>
                        <w:top w:val="none" w:sz="0" w:space="0" w:color="auto"/>
                        <w:left w:val="none" w:sz="0" w:space="0" w:color="auto"/>
                        <w:bottom w:val="none" w:sz="0" w:space="0" w:color="auto"/>
                        <w:right w:val="none" w:sz="0" w:space="0" w:color="auto"/>
                      </w:divBdr>
                      <w:divsChild>
                        <w:div w:id="1914195123">
                          <w:marLeft w:val="0"/>
                          <w:marRight w:val="0"/>
                          <w:marTop w:val="0"/>
                          <w:marBottom w:val="0"/>
                          <w:divBdr>
                            <w:top w:val="none" w:sz="0" w:space="0" w:color="auto"/>
                            <w:left w:val="none" w:sz="0" w:space="0" w:color="auto"/>
                            <w:bottom w:val="none" w:sz="0" w:space="0" w:color="auto"/>
                            <w:right w:val="none" w:sz="0" w:space="0" w:color="auto"/>
                          </w:divBdr>
                          <w:divsChild>
                            <w:div w:id="6870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99893">
      <w:bodyDiv w:val="1"/>
      <w:marLeft w:val="0"/>
      <w:marRight w:val="0"/>
      <w:marTop w:val="0"/>
      <w:marBottom w:val="0"/>
      <w:divBdr>
        <w:top w:val="none" w:sz="0" w:space="0" w:color="auto"/>
        <w:left w:val="none" w:sz="0" w:space="0" w:color="auto"/>
        <w:bottom w:val="none" w:sz="0" w:space="0" w:color="auto"/>
        <w:right w:val="none" w:sz="0" w:space="0" w:color="auto"/>
      </w:divBdr>
    </w:div>
    <w:div w:id="1422330984">
      <w:bodyDiv w:val="1"/>
      <w:marLeft w:val="0"/>
      <w:marRight w:val="0"/>
      <w:marTop w:val="0"/>
      <w:marBottom w:val="0"/>
      <w:divBdr>
        <w:top w:val="none" w:sz="0" w:space="0" w:color="auto"/>
        <w:left w:val="none" w:sz="0" w:space="0" w:color="auto"/>
        <w:bottom w:val="none" w:sz="0" w:space="0" w:color="auto"/>
        <w:right w:val="none" w:sz="0" w:space="0" w:color="auto"/>
      </w:divBdr>
    </w:div>
    <w:div w:id="2063013375">
      <w:bodyDiv w:val="1"/>
      <w:marLeft w:val="0"/>
      <w:marRight w:val="0"/>
      <w:marTop w:val="0"/>
      <w:marBottom w:val="0"/>
      <w:divBdr>
        <w:top w:val="none" w:sz="0" w:space="0" w:color="auto"/>
        <w:left w:val="none" w:sz="0" w:space="0" w:color="auto"/>
        <w:bottom w:val="none" w:sz="0" w:space="0" w:color="auto"/>
        <w:right w:val="none" w:sz="0" w:space="0" w:color="auto"/>
      </w:divBdr>
    </w:div>
    <w:div w:id="20773193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owl.english.purdue.edu/owl/resource/747/07/"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1992</Words>
  <Characters>11358</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HonorUser</dc:creator>
  <cp:keywords/>
  <dc:description/>
  <cp:lastModifiedBy>Microsoft Office User</cp:lastModifiedBy>
  <cp:revision>3</cp:revision>
  <cp:lastPrinted>2015-11-03T22:02:00Z</cp:lastPrinted>
  <dcterms:created xsi:type="dcterms:W3CDTF">2015-11-03T22:03:00Z</dcterms:created>
  <dcterms:modified xsi:type="dcterms:W3CDTF">2015-11-03T22:05:00Z</dcterms:modified>
</cp:coreProperties>
</file>